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39982" w14:textId="55AA0F34" w:rsidR="00054B33" w:rsidRDefault="0022101E" w:rsidP="008F5FE7">
      <w:pPr>
        <w:spacing w:after="200" w:line="276" w:lineRule="auto"/>
        <w:ind w:left="0" w:firstLine="0"/>
        <w:jc w:val="center"/>
        <w:rPr>
          <w:rFonts w:asciiTheme="minorHAnsi" w:eastAsiaTheme="minorHAnsi" w:hAnsiTheme="minorHAnsi" w:cstheme="minorHAnsi"/>
          <w:b/>
          <w:color w:val="auto"/>
          <w:sz w:val="28"/>
          <w:szCs w:val="28"/>
          <w:lang w:eastAsia="en-US"/>
        </w:rPr>
      </w:pPr>
      <w:r>
        <w:rPr>
          <w:noProof/>
        </w:rPr>
        <w:drawing>
          <wp:inline distT="0" distB="0" distL="0" distR="0" wp14:anchorId="5AA408ED" wp14:editId="6B4CA807">
            <wp:extent cx="1838325" cy="82240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1646" cy="828369"/>
                    </a:xfrm>
                    <a:prstGeom prst="rect">
                      <a:avLst/>
                    </a:prstGeom>
                    <a:noFill/>
                    <a:ln>
                      <a:noFill/>
                    </a:ln>
                  </pic:spPr>
                </pic:pic>
              </a:graphicData>
            </a:graphic>
          </wp:inline>
        </w:drawing>
      </w:r>
    </w:p>
    <w:p w14:paraId="2886805A" w14:textId="6D7C0E0A" w:rsidR="0022101E" w:rsidRDefault="0022101E" w:rsidP="0022101E">
      <w:pPr>
        <w:spacing w:after="200" w:line="240" w:lineRule="auto"/>
        <w:ind w:left="0" w:firstLine="0"/>
        <w:jc w:val="center"/>
        <w:rPr>
          <w:rFonts w:asciiTheme="minorHAnsi" w:eastAsiaTheme="minorHAnsi" w:hAnsiTheme="minorHAnsi" w:cstheme="minorHAnsi"/>
          <w:b/>
          <w:color w:val="auto"/>
          <w:sz w:val="28"/>
          <w:szCs w:val="28"/>
          <w:lang w:eastAsia="en-US"/>
        </w:rPr>
      </w:pPr>
      <w:r>
        <w:rPr>
          <w:rFonts w:asciiTheme="minorHAnsi" w:eastAsiaTheme="minorHAnsi" w:hAnsiTheme="minorHAnsi" w:cstheme="minorHAnsi"/>
          <w:b/>
          <w:color w:val="auto"/>
          <w:sz w:val="28"/>
          <w:szCs w:val="28"/>
          <w:lang w:eastAsia="en-US"/>
        </w:rPr>
        <w:t>T.C.</w:t>
      </w:r>
    </w:p>
    <w:p w14:paraId="3D067BA5" w14:textId="6C08CBFC" w:rsidR="007C7858" w:rsidRPr="00D6560E" w:rsidRDefault="007C7858" w:rsidP="0022101E">
      <w:pPr>
        <w:spacing w:after="200" w:line="240" w:lineRule="auto"/>
        <w:ind w:left="0" w:firstLine="0"/>
        <w:jc w:val="center"/>
        <w:rPr>
          <w:rFonts w:asciiTheme="minorHAnsi" w:eastAsiaTheme="minorHAnsi" w:hAnsiTheme="minorHAnsi" w:cstheme="minorHAnsi"/>
          <w:b/>
          <w:color w:val="auto"/>
          <w:sz w:val="28"/>
          <w:szCs w:val="28"/>
          <w:lang w:eastAsia="en-US"/>
        </w:rPr>
      </w:pPr>
      <w:r w:rsidRPr="00D6560E">
        <w:rPr>
          <w:rFonts w:asciiTheme="minorHAnsi" w:eastAsiaTheme="minorHAnsi" w:hAnsiTheme="minorHAnsi" w:cstheme="minorHAnsi"/>
          <w:b/>
          <w:color w:val="auto"/>
          <w:sz w:val="28"/>
          <w:szCs w:val="28"/>
          <w:lang w:eastAsia="en-US"/>
        </w:rPr>
        <w:t>İSTANBUL SAĞLIK VE SOSYAL BİLİMLER MESLEK YÜKSEKOKULU</w:t>
      </w:r>
    </w:p>
    <w:p w14:paraId="3CC24926" w14:textId="741FC886" w:rsidR="007C7858" w:rsidRPr="00D6560E" w:rsidRDefault="00731513" w:rsidP="0022101E">
      <w:pPr>
        <w:spacing w:after="200" w:line="240" w:lineRule="auto"/>
        <w:ind w:left="0" w:firstLine="0"/>
        <w:jc w:val="center"/>
        <w:rPr>
          <w:rFonts w:asciiTheme="minorHAnsi" w:eastAsiaTheme="minorHAnsi" w:hAnsiTheme="minorHAnsi" w:cstheme="minorHAnsi"/>
          <w:b/>
          <w:color w:val="auto"/>
          <w:sz w:val="28"/>
          <w:szCs w:val="28"/>
          <w:lang w:eastAsia="en-US"/>
        </w:rPr>
      </w:pPr>
      <w:r>
        <w:rPr>
          <w:rFonts w:asciiTheme="minorHAnsi" w:eastAsiaTheme="minorHAnsi" w:hAnsiTheme="minorHAnsi" w:cstheme="minorHAnsi"/>
          <w:b/>
          <w:color w:val="auto"/>
          <w:sz w:val="28"/>
          <w:szCs w:val="28"/>
          <w:lang w:eastAsia="en-US"/>
        </w:rPr>
        <w:t>ÖĞRENCİ DANIŞMANLIĞI</w:t>
      </w:r>
      <w:r w:rsidR="007C7858" w:rsidRPr="007C7858">
        <w:rPr>
          <w:rFonts w:asciiTheme="minorHAnsi" w:eastAsiaTheme="minorHAnsi" w:hAnsiTheme="minorHAnsi" w:cstheme="minorHAnsi"/>
          <w:b/>
          <w:color w:val="auto"/>
          <w:sz w:val="28"/>
          <w:szCs w:val="28"/>
          <w:lang w:eastAsia="en-US"/>
        </w:rPr>
        <w:t xml:space="preserve"> </w:t>
      </w:r>
      <w:r w:rsidR="007C7858" w:rsidRPr="00D6560E">
        <w:rPr>
          <w:rFonts w:asciiTheme="minorHAnsi" w:eastAsiaTheme="minorHAnsi" w:hAnsiTheme="minorHAnsi" w:cstheme="minorHAnsi"/>
          <w:b/>
          <w:color w:val="auto"/>
          <w:sz w:val="28"/>
          <w:szCs w:val="28"/>
          <w:lang w:eastAsia="en-US"/>
        </w:rPr>
        <w:t>YÖNERGESİ</w:t>
      </w:r>
    </w:p>
    <w:p w14:paraId="2D0954B9" w14:textId="486BE819" w:rsidR="0022101E" w:rsidRDefault="00924C53" w:rsidP="00AC6BC4">
      <w:pPr>
        <w:spacing w:after="200" w:line="276" w:lineRule="auto"/>
        <w:ind w:left="0" w:firstLine="0"/>
        <w:jc w:val="center"/>
        <w:rPr>
          <w:rFonts w:asciiTheme="minorHAnsi" w:eastAsiaTheme="minorHAnsi" w:hAnsiTheme="minorHAnsi" w:cstheme="minorHAnsi"/>
          <w:b/>
          <w:color w:val="auto"/>
          <w:sz w:val="24"/>
          <w:szCs w:val="24"/>
          <w:lang w:eastAsia="en-US"/>
        </w:rPr>
      </w:pPr>
      <w:r w:rsidRPr="00D6560E">
        <w:rPr>
          <w:rFonts w:asciiTheme="minorHAnsi" w:eastAsiaTheme="minorHAnsi" w:hAnsiTheme="minorHAnsi" w:cstheme="minorHAnsi"/>
          <w:b/>
          <w:color w:val="auto"/>
          <w:sz w:val="24"/>
          <w:szCs w:val="24"/>
          <w:lang w:eastAsia="en-US"/>
        </w:rPr>
        <w:t>(</w:t>
      </w:r>
      <w:r w:rsidR="009E4907">
        <w:rPr>
          <w:rFonts w:asciiTheme="minorHAnsi" w:eastAsiaTheme="minorHAnsi" w:hAnsiTheme="minorHAnsi" w:cstheme="minorHAnsi"/>
          <w:b/>
          <w:color w:val="auto"/>
          <w:sz w:val="24"/>
          <w:szCs w:val="24"/>
          <w:lang w:eastAsia="en-US"/>
        </w:rPr>
        <w:t xml:space="preserve">Yüksekokul </w:t>
      </w:r>
      <w:r w:rsidRPr="00D6560E">
        <w:rPr>
          <w:rFonts w:asciiTheme="minorHAnsi" w:eastAsiaTheme="minorHAnsi" w:hAnsiTheme="minorHAnsi" w:cstheme="minorHAnsi"/>
          <w:b/>
          <w:color w:val="auto"/>
          <w:sz w:val="24"/>
          <w:szCs w:val="24"/>
          <w:lang w:eastAsia="en-US"/>
        </w:rPr>
        <w:t>Y</w:t>
      </w:r>
      <w:r>
        <w:rPr>
          <w:rFonts w:asciiTheme="minorHAnsi" w:eastAsiaTheme="minorHAnsi" w:hAnsiTheme="minorHAnsi" w:cstheme="minorHAnsi"/>
          <w:b/>
          <w:color w:val="auto"/>
          <w:sz w:val="24"/>
          <w:szCs w:val="24"/>
          <w:lang w:eastAsia="en-US"/>
        </w:rPr>
        <w:t>önetim</w:t>
      </w:r>
      <w:r w:rsidRPr="00D6560E">
        <w:rPr>
          <w:rFonts w:asciiTheme="minorHAnsi" w:eastAsiaTheme="minorHAnsi" w:hAnsiTheme="minorHAnsi" w:cstheme="minorHAnsi"/>
          <w:b/>
          <w:color w:val="auto"/>
          <w:sz w:val="24"/>
          <w:szCs w:val="24"/>
          <w:lang w:eastAsia="en-US"/>
        </w:rPr>
        <w:t xml:space="preserve"> Kurul</w:t>
      </w:r>
      <w:r>
        <w:rPr>
          <w:rFonts w:asciiTheme="minorHAnsi" w:eastAsiaTheme="minorHAnsi" w:hAnsiTheme="minorHAnsi" w:cstheme="minorHAnsi"/>
          <w:b/>
          <w:color w:val="auto"/>
          <w:sz w:val="24"/>
          <w:szCs w:val="24"/>
          <w:lang w:eastAsia="en-US"/>
        </w:rPr>
        <w:t>u</w:t>
      </w:r>
      <w:r w:rsidRPr="00D6560E">
        <w:rPr>
          <w:rFonts w:asciiTheme="minorHAnsi" w:eastAsiaTheme="minorHAnsi" w:hAnsiTheme="minorHAnsi" w:cstheme="minorHAnsi"/>
          <w:b/>
          <w:color w:val="auto"/>
          <w:sz w:val="24"/>
          <w:szCs w:val="24"/>
          <w:lang w:eastAsia="en-US"/>
        </w:rPr>
        <w:t xml:space="preserve"> </w:t>
      </w:r>
      <w:r w:rsidR="0063395A" w:rsidRPr="00D6560E">
        <w:rPr>
          <w:rFonts w:asciiTheme="minorHAnsi" w:eastAsiaTheme="minorHAnsi" w:hAnsiTheme="minorHAnsi" w:cstheme="minorHAnsi"/>
          <w:b/>
          <w:color w:val="auto"/>
          <w:sz w:val="24"/>
          <w:szCs w:val="24"/>
          <w:lang w:eastAsia="en-US"/>
        </w:rPr>
        <w:t xml:space="preserve">Tarihi: </w:t>
      </w:r>
      <w:r w:rsidR="0063395A">
        <w:rPr>
          <w:rFonts w:asciiTheme="minorHAnsi" w:eastAsiaTheme="minorHAnsi" w:hAnsiTheme="minorHAnsi" w:cstheme="minorHAnsi"/>
          <w:b/>
          <w:color w:val="auto"/>
          <w:sz w:val="24"/>
          <w:szCs w:val="24"/>
          <w:lang w:eastAsia="en-US"/>
        </w:rPr>
        <w:t>11</w:t>
      </w:r>
      <w:r w:rsidRPr="00D6560E">
        <w:rPr>
          <w:rFonts w:asciiTheme="minorHAnsi" w:eastAsiaTheme="minorHAnsi" w:hAnsiTheme="minorHAnsi" w:cstheme="minorHAnsi"/>
          <w:b/>
          <w:color w:val="auto"/>
          <w:sz w:val="24"/>
          <w:szCs w:val="24"/>
          <w:lang w:eastAsia="en-US"/>
        </w:rPr>
        <w:t>/</w:t>
      </w:r>
      <w:r w:rsidR="009E4907">
        <w:rPr>
          <w:rFonts w:asciiTheme="minorHAnsi" w:eastAsiaTheme="minorHAnsi" w:hAnsiTheme="minorHAnsi" w:cstheme="minorHAnsi"/>
          <w:b/>
          <w:color w:val="auto"/>
          <w:sz w:val="24"/>
          <w:szCs w:val="24"/>
          <w:lang w:eastAsia="en-US"/>
        </w:rPr>
        <w:t>11</w:t>
      </w:r>
      <w:r w:rsidRPr="00D6560E">
        <w:rPr>
          <w:rFonts w:asciiTheme="minorHAnsi" w:eastAsiaTheme="minorHAnsi" w:hAnsiTheme="minorHAnsi" w:cstheme="minorHAnsi"/>
          <w:b/>
          <w:color w:val="auto"/>
          <w:sz w:val="24"/>
          <w:szCs w:val="24"/>
          <w:lang w:eastAsia="en-US"/>
        </w:rPr>
        <w:t>/2022, Sayısı: 2022 /</w:t>
      </w:r>
      <w:r w:rsidR="009E4907">
        <w:rPr>
          <w:rFonts w:asciiTheme="minorHAnsi" w:eastAsiaTheme="minorHAnsi" w:hAnsiTheme="minorHAnsi" w:cstheme="minorHAnsi"/>
          <w:b/>
          <w:color w:val="auto"/>
          <w:sz w:val="24"/>
          <w:szCs w:val="24"/>
          <w:lang w:eastAsia="en-US"/>
        </w:rPr>
        <w:t>11</w:t>
      </w:r>
      <w:r w:rsidRPr="00D6560E">
        <w:rPr>
          <w:rFonts w:asciiTheme="minorHAnsi" w:eastAsiaTheme="minorHAnsi" w:hAnsiTheme="minorHAnsi" w:cstheme="minorHAnsi"/>
          <w:b/>
          <w:color w:val="auto"/>
          <w:sz w:val="24"/>
          <w:szCs w:val="24"/>
          <w:lang w:eastAsia="en-US"/>
        </w:rPr>
        <w:t>-</w:t>
      </w:r>
      <w:r w:rsidR="009E4907">
        <w:rPr>
          <w:rFonts w:asciiTheme="minorHAnsi" w:eastAsiaTheme="minorHAnsi" w:hAnsiTheme="minorHAnsi" w:cstheme="minorHAnsi"/>
          <w:b/>
          <w:color w:val="auto"/>
          <w:sz w:val="24"/>
          <w:szCs w:val="24"/>
          <w:lang w:eastAsia="en-US"/>
        </w:rPr>
        <w:t>03</w:t>
      </w:r>
      <w:r w:rsidRPr="00D6560E">
        <w:rPr>
          <w:rFonts w:asciiTheme="minorHAnsi" w:eastAsiaTheme="minorHAnsi" w:hAnsiTheme="minorHAnsi" w:cstheme="minorHAnsi"/>
          <w:b/>
          <w:color w:val="auto"/>
          <w:sz w:val="24"/>
          <w:szCs w:val="24"/>
          <w:lang w:eastAsia="en-US"/>
        </w:rPr>
        <w:t>)</w:t>
      </w:r>
    </w:p>
    <w:p w14:paraId="10014213" w14:textId="77777777" w:rsidR="00AC6BC4" w:rsidRPr="00AC6BC4" w:rsidRDefault="00AC6BC4" w:rsidP="00AC6BC4">
      <w:pPr>
        <w:spacing w:after="200" w:line="276" w:lineRule="auto"/>
        <w:ind w:left="0" w:firstLine="0"/>
        <w:jc w:val="center"/>
        <w:rPr>
          <w:rFonts w:asciiTheme="minorHAnsi" w:eastAsiaTheme="minorHAnsi" w:hAnsiTheme="minorHAnsi" w:cstheme="minorHAnsi"/>
          <w:b/>
          <w:color w:val="auto"/>
          <w:sz w:val="24"/>
          <w:szCs w:val="24"/>
          <w:lang w:eastAsia="en-US"/>
        </w:rPr>
      </w:pPr>
    </w:p>
    <w:p w14:paraId="6C7B49F9" w14:textId="603B5619" w:rsidR="00AF5DC5" w:rsidRPr="00AF5DC5" w:rsidRDefault="005E5C6D" w:rsidP="00BA7764">
      <w:pPr>
        <w:spacing w:after="200" w:line="276" w:lineRule="auto"/>
        <w:ind w:left="0" w:firstLine="0"/>
        <w:jc w:val="both"/>
        <w:rPr>
          <w:b/>
          <w:bCs/>
          <w:sz w:val="24"/>
          <w:szCs w:val="24"/>
        </w:rPr>
      </w:pPr>
      <w:r w:rsidRPr="00AF5DC5">
        <w:rPr>
          <w:b/>
          <w:bCs/>
          <w:sz w:val="24"/>
          <w:szCs w:val="24"/>
        </w:rPr>
        <w:t xml:space="preserve">AMAÇ </w:t>
      </w:r>
    </w:p>
    <w:p w14:paraId="556786F1" w14:textId="71940802" w:rsidR="00AF5DC5" w:rsidRDefault="00AF5DC5" w:rsidP="00BA7764">
      <w:pPr>
        <w:spacing w:after="200" w:line="360" w:lineRule="auto"/>
        <w:ind w:left="0" w:firstLine="0"/>
        <w:jc w:val="both"/>
      </w:pPr>
      <w:r w:rsidRPr="00AF5DC5">
        <w:rPr>
          <w:b/>
          <w:bCs/>
        </w:rPr>
        <w:t>Madde 1</w:t>
      </w:r>
      <w:r>
        <w:t xml:space="preserve">- (1) </w:t>
      </w:r>
      <w:r w:rsidR="008E2C3D">
        <w:t xml:space="preserve">Bu yönergenin amacı, İstanbul Sağlık ve Sosyal Bilimler Meslek Yüksekokulu’nun programlarında kayıtlı </w:t>
      </w:r>
      <w:r w:rsidR="009E4907">
        <w:t xml:space="preserve">tüm </w:t>
      </w:r>
      <w:r w:rsidR="008E2C3D">
        <w:t>öğrencilere verilecek akademik danışmanlık hizmetlerini düzenlemektir.</w:t>
      </w:r>
    </w:p>
    <w:p w14:paraId="1821DE38" w14:textId="5A5EFCDC" w:rsidR="00AF5DC5" w:rsidRPr="00AF5DC5" w:rsidRDefault="005E5C6D" w:rsidP="00BA7764">
      <w:pPr>
        <w:spacing w:after="200" w:line="276" w:lineRule="auto"/>
        <w:ind w:left="0" w:firstLine="0"/>
        <w:jc w:val="both"/>
        <w:rPr>
          <w:b/>
          <w:bCs/>
          <w:sz w:val="24"/>
          <w:szCs w:val="24"/>
        </w:rPr>
      </w:pPr>
      <w:r w:rsidRPr="00AF5DC5">
        <w:rPr>
          <w:b/>
          <w:bCs/>
          <w:sz w:val="24"/>
          <w:szCs w:val="24"/>
        </w:rPr>
        <w:t xml:space="preserve">KAPSAM VE DAYANAK </w:t>
      </w:r>
    </w:p>
    <w:p w14:paraId="3D5A0378" w14:textId="284CABCF" w:rsidR="00406453" w:rsidRDefault="00AF5DC5" w:rsidP="00406453">
      <w:pPr>
        <w:spacing w:after="200" w:line="360" w:lineRule="auto"/>
        <w:ind w:left="0" w:firstLine="0"/>
        <w:jc w:val="both"/>
        <w:rPr>
          <w:b/>
          <w:bCs/>
          <w:sz w:val="24"/>
          <w:szCs w:val="24"/>
        </w:rPr>
      </w:pPr>
      <w:r w:rsidRPr="00AF5DC5">
        <w:rPr>
          <w:b/>
          <w:bCs/>
        </w:rPr>
        <w:t>Madde</w:t>
      </w:r>
      <w:r w:rsidR="005C0ED9">
        <w:rPr>
          <w:b/>
          <w:bCs/>
        </w:rPr>
        <w:t xml:space="preserve"> </w:t>
      </w:r>
      <w:r w:rsidRPr="00AF5DC5">
        <w:rPr>
          <w:b/>
          <w:bCs/>
        </w:rPr>
        <w:t>2</w:t>
      </w:r>
      <w:r w:rsidRPr="00AF5DC5">
        <w:t>-</w:t>
      </w:r>
      <w:r>
        <w:t xml:space="preserve"> (1) </w:t>
      </w:r>
      <w:r w:rsidR="00406453">
        <w:t xml:space="preserve">Bu yönerge, </w:t>
      </w:r>
      <w:r w:rsidR="008E2C3D">
        <w:t>İstanbul Sağlık ve Sosyal Bilimler Meslek Yüksekokulu önlisans programlarında kayıtlı öğrencilere, eğitimlerini ve sosyal ilişkilerini daha etkin bir şekilde düzenlemeleri ve karar alabilmeleri için verilecek rehberlik hizmetlerine ilişkin usul ve esasları kapsar.</w:t>
      </w:r>
    </w:p>
    <w:p w14:paraId="54879BE6" w14:textId="156135DE" w:rsidR="00406453" w:rsidRDefault="00406453" w:rsidP="00406453">
      <w:pPr>
        <w:spacing w:after="200" w:line="360" w:lineRule="auto"/>
        <w:ind w:left="0" w:firstLine="0"/>
        <w:jc w:val="both"/>
        <w:rPr>
          <w:b/>
          <w:bCs/>
          <w:sz w:val="24"/>
          <w:szCs w:val="24"/>
        </w:rPr>
      </w:pPr>
      <w:r>
        <w:t xml:space="preserve">(2) Bu yönerge, </w:t>
      </w:r>
      <w:r w:rsidR="008E2C3D">
        <w:t xml:space="preserve">2547 sayılı Yükseköğretim Kanunu’nun 22’nci Maddesi ile İstanbul Sağlık ve Sosyal Bilimler Meslek Yüksekokulu Eğitim Öğretim ve </w:t>
      </w:r>
      <w:r w:rsidR="00A27EEA">
        <w:t xml:space="preserve">Sınav </w:t>
      </w:r>
      <w:r w:rsidR="008E2C3D">
        <w:t>Yönetmeliği’ne dayanılarak hazırlanmıştır.</w:t>
      </w:r>
    </w:p>
    <w:p w14:paraId="27F69BE3" w14:textId="2D8AB54D" w:rsidR="00AF5DC5" w:rsidRPr="002919C2" w:rsidRDefault="005E5C6D" w:rsidP="00406453">
      <w:pPr>
        <w:spacing w:after="200" w:line="360" w:lineRule="auto"/>
        <w:ind w:left="0" w:firstLine="0"/>
        <w:jc w:val="both"/>
        <w:rPr>
          <w:b/>
          <w:bCs/>
          <w:sz w:val="24"/>
          <w:szCs w:val="24"/>
        </w:rPr>
      </w:pPr>
      <w:r w:rsidRPr="002919C2">
        <w:rPr>
          <w:b/>
          <w:bCs/>
          <w:sz w:val="24"/>
          <w:szCs w:val="24"/>
        </w:rPr>
        <w:t xml:space="preserve">TANIMLAR </w:t>
      </w:r>
    </w:p>
    <w:p w14:paraId="74FE89EE" w14:textId="77777777" w:rsidR="00877318" w:rsidRDefault="00877318" w:rsidP="00877318">
      <w:pPr>
        <w:spacing w:after="200" w:line="276" w:lineRule="auto"/>
        <w:ind w:left="0" w:firstLine="0"/>
        <w:jc w:val="both"/>
      </w:pPr>
      <w:r w:rsidRPr="00AF5DC5">
        <w:rPr>
          <w:b/>
          <w:bCs/>
        </w:rPr>
        <w:t>Madde 3</w:t>
      </w:r>
      <w:r>
        <w:t xml:space="preserve">- (1) Bu yönergede adı geçen kavramların tanımları aşağıda verilmiştir. </w:t>
      </w:r>
    </w:p>
    <w:p w14:paraId="63FE7162" w14:textId="78161794" w:rsidR="00877318" w:rsidRDefault="00877318" w:rsidP="00877318">
      <w:pPr>
        <w:spacing w:after="200" w:line="276" w:lineRule="auto"/>
        <w:ind w:left="0" w:firstLine="0"/>
        <w:jc w:val="both"/>
      </w:pPr>
      <w:r w:rsidRPr="006D3E69">
        <w:rPr>
          <w:b/>
          <w:bCs/>
          <w:i/>
          <w:iCs/>
        </w:rPr>
        <w:t>Meslek Yükse</w:t>
      </w:r>
      <w:r>
        <w:rPr>
          <w:b/>
          <w:bCs/>
          <w:i/>
          <w:iCs/>
        </w:rPr>
        <w:t>k</w:t>
      </w:r>
      <w:r w:rsidRPr="006D3E69">
        <w:rPr>
          <w:b/>
          <w:bCs/>
          <w:i/>
          <w:iCs/>
        </w:rPr>
        <w:t>okulu:</w:t>
      </w:r>
      <w:r>
        <w:t xml:space="preserve"> İstanbul Sağlık ve Sosyal Bilimler Meslek Yüksekokuludur.</w:t>
      </w:r>
    </w:p>
    <w:p w14:paraId="44C7B58F" w14:textId="478BB46B" w:rsidR="008A6A0E" w:rsidRDefault="008A6A0E" w:rsidP="00877318">
      <w:pPr>
        <w:spacing w:after="200" w:line="276" w:lineRule="auto"/>
        <w:ind w:left="0" w:firstLine="0"/>
        <w:jc w:val="both"/>
        <w:rPr>
          <w:b/>
          <w:bCs/>
          <w:i/>
          <w:iCs/>
        </w:rPr>
      </w:pPr>
      <w:r>
        <w:rPr>
          <w:b/>
          <w:bCs/>
          <w:i/>
          <w:iCs/>
        </w:rPr>
        <w:t>Müdür:</w:t>
      </w:r>
      <w:r w:rsidRPr="008A6A0E">
        <w:t xml:space="preserve"> </w:t>
      </w:r>
      <w:r>
        <w:t>İstanbul Sağlık ve Sosyal Bilimler Meslek Yüksekokulu müdürüdür.</w:t>
      </w:r>
    </w:p>
    <w:p w14:paraId="029372DE" w14:textId="60CA1D02" w:rsidR="008F5FE7" w:rsidRDefault="008F5FE7" w:rsidP="00877318">
      <w:pPr>
        <w:spacing w:after="200" w:line="276" w:lineRule="auto"/>
        <w:ind w:left="0" w:firstLine="0"/>
        <w:jc w:val="both"/>
      </w:pPr>
      <w:r w:rsidRPr="006D3E69">
        <w:rPr>
          <w:b/>
          <w:bCs/>
          <w:i/>
          <w:iCs/>
        </w:rPr>
        <w:t>Yükse</w:t>
      </w:r>
      <w:r>
        <w:rPr>
          <w:b/>
          <w:bCs/>
          <w:i/>
          <w:iCs/>
        </w:rPr>
        <w:t>k</w:t>
      </w:r>
      <w:r w:rsidRPr="006D3E69">
        <w:rPr>
          <w:b/>
          <w:bCs/>
          <w:i/>
          <w:iCs/>
        </w:rPr>
        <w:t>okul</w:t>
      </w:r>
      <w:r>
        <w:rPr>
          <w:b/>
          <w:bCs/>
          <w:i/>
          <w:iCs/>
        </w:rPr>
        <w:t xml:space="preserve"> Yönetim Kurulu</w:t>
      </w:r>
      <w:r w:rsidRPr="006D3E69">
        <w:rPr>
          <w:b/>
          <w:bCs/>
          <w:i/>
          <w:iCs/>
        </w:rPr>
        <w:t>:</w:t>
      </w:r>
      <w:r>
        <w:t xml:space="preserve"> İstanbul Sağlık ve Sosyal Bilimler Meslek Yüksekokulu Yönetim Kuruludur.</w:t>
      </w:r>
    </w:p>
    <w:p w14:paraId="25471CB7" w14:textId="424575F4" w:rsidR="001067FF" w:rsidRDefault="001067FF" w:rsidP="00877318">
      <w:pPr>
        <w:spacing w:after="200" w:line="276" w:lineRule="auto"/>
        <w:ind w:left="0" w:firstLine="0"/>
        <w:jc w:val="both"/>
      </w:pPr>
      <w:r w:rsidRPr="006D3E69">
        <w:rPr>
          <w:b/>
          <w:bCs/>
          <w:i/>
          <w:iCs/>
        </w:rPr>
        <w:t>Yükse</w:t>
      </w:r>
      <w:r>
        <w:rPr>
          <w:b/>
          <w:bCs/>
          <w:i/>
          <w:iCs/>
        </w:rPr>
        <w:t>k</w:t>
      </w:r>
      <w:r w:rsidRPr="006D3E69">
        <w:rPr>
          <w:b/>
          <w:bCs/>
          <w:i/>
          <w:iCs/>
        </w:rPr>
        <w:t>okul</w:t>
      </w:r>
      <w:r>
        <w:rPr>
          <w:b/>
          <w:bCs/>
          <w:i/>
          <w:iCs/>
        </w:rPr>
        <w:t xml:space="preserve"> Kurulu</w:t>
      </w:r>
      <w:r w:rsidRPr="006D3E69">
        <w:rPr>
          <w:b/>
          <w:bCs/>
          <w:i/>
          <w:iCs/>
        </w:rPr>
        <w:t>:</w:t>
      </w:r>
      <w:r>
        <w:rPr>
          <w:b/>
          <w:bCs/>
          <w:i/>
          <w:iCs/>
        </w:rPr>
        <w:t xml:space="preserve"> </w:t>
      </w:r>
      <w:r>
        <w:t>İstanbul Sağlık ve Sosyal Bilimler Meslek Yüksekokulu, Yüksekokul Kuruludur.</w:t>
      </w:r>
    </w:p>
    <w:p w14:paraId="7E0060B4" w14:textId="0EE5E9CD" w:rsidR="00877318" w:rsidRDefault="00877318" w:rsidP="00877318">
      <w:pPr>
        <w:spacing w:after="200" w:line="276" w:lineRule="auto"/>
        <w:ind w:left="0" w:firstLine="0"/>
        <w:jc w:val="both"/>
      </w:pPr>
      <w:r w:rsidRPr="00877318">
        <w:rPr>
          <w:b/>
          <w:bCs/>
          <w:i/>
          <w:iCs/>
        </w:rPr>
        <w:t>Program Başkanları:</w:t>
      </w:r>
      <w:r>
        <w:t xml:space="preserve"> İstanbul Sağlık ve Sosyal Bilimler Meslek Yüksekokulu Program Başkanlarıdır.</w:t>
      </w:r>
    </w:p>
    <w:p w14:paraId="79A44165" w14:textId="0FCA0EE5" w:rsidR="00877318" w:rsidRDefault="00877318" w:rsidP="00877318">
      <w:pPr>
        <w:spacing w:after="200" w:line="276" w:lineRule="auto"/>
        <w:ind w:left="0" w:firstLine="0"/>
        <w:jc w:val="both"/>
      </w:pPr>
      <w:r>
        <w:rPr>
          <w:b/>
          <w:bCs/>
          <w:i/>
          <w:iCs/>
        </w:rPr>
        <w:t>Danışm</w:t>
      </w:r>
      <w:r w:rsidRPr="00877318">
        <w:rPr>
          <w:b/>
          <w:bCs/>
          <w:i/>
          <w:iCs/>
        </w:rPr>
        <w:t>anlar:</w:t>
      </w:r>
      <w:r>
        <w:t xml:space="preserve"> İstanbul Sağlık ve Sosyal Bilimler Meslek Yüksekokulu </w:t>
      </w:r>
      <w:r w:rsidR="008F5FE7">
        <w:t xml:space="preserve">Programlarında Görevli </w:t>
      </w:r>
      <w:r w:rsidR="00054B33">
        <w:t>Akademik Danışmanla</w:t>
      </w:r>
      <w:r w:rsidR="008F5FE7">
        <w:t>r</w:t>
      </w:r>
      <w:r w:rsidR="00054B33">
        <w:t>dır.</w:t>
      </w:r>
    </w:p>
    <w:p w14:paraId="67E7DEF9" w14:textId="66578A9F" w:rsidR="00877318" w:rsidRDefault="00877318" w:rsidP="00877318">
      <w:pPr>
        <w:spacing w:after="200" w:line="276" w:lineRule="auto"/>
        <w:ind w:left="0" w:firstLine="0"/>
        <w:jc w:val="both"/>
      </w:pPr>
      <w:r w:rsidRPr="006D3E69">
        <w:rPr>
          <w:b/>
          <w:bCs/>
          <w:i/>
          <w:iCs/>
        </w:rPr>
        <w:t>Öğrenci:</w:t>
      </w:r>
      <w:r>
        <w:t xml:space="preserve"> İstanbul Sağlık ve Sosyal Bilimler Meslek Yüksekokulu Öğrenci</w:t>
      </w:r>
      <w:r w:rsidR="001067FF">
        <w:t>leridir.</w:t>
      </w:r>
    </w:p>
    <w:p w14:paraId="14811EBF" w14:textId="2CAAE69A" w:rsidR="001067FF" w:rsidRDefault="001067FF" w:rsidP="001067FF">
      <w:pPr>
        <w:spacing w:after="200" w:line="276" w:lineRule="auto"/>
        <w:ind w:left="0" w:firstLine="0"/>
        <w:jc w:val="both"/>
      </w:pPr>
      <w:r w:rsidRPr="001067FF">
        <w:rPr>
          <w:b/>
          <w:bCs/>
          <w:i/>
          <w:iCs/>
        </w:rPr>
        <w:t>MEBİS:</w:t>
      </w:r>
      <w:r>
        <w:rPr>
          <w:b/>
          <w:bCs/>
          <w:i/>
          <w:iCs/>
        </w:rPr>
        <w:t xml:space="preserve"> </w:t>
      </w:r>
      <w:r>
        <w:t xml:space="preserve">İstanbul Sağlık ve Sosyal Bilimler Meslek Yüksekokulu </w:t>
      </w:r>
      <w:r w:rsidR="00CC4D7A">
        <w:t>Eğitim Bilgi Sistemidir.</w:t>
      </w:r>
    </w:p>
    <w:p w14:paraId="1FB73AF5" w14:textId="38854B98" w:rsidR="001067FF" w:rsidRPr="001067FF" w:rsidRDefault="001067FF" w:rsidP="00877318">
      <w:pPr>
        <w:spacing w:after="200" w:line="276" w:lineRule="auto"/>
        <w:ind w:left="0" w:firstLine="0"/>
        <w:jc w:val="both"/>
        <w:rPr>
          <w:b/>
          <w:bCs/>
          <w:i/>
          <w:iCs/>
        </w:rPr>
      </w:pPr>
    </w:p>
    <w:p w14:paraId="403CF7DB" w14:textId="3ABEE405" w:rsidR="00877318" w:rsidRDefault="00877318" w:rsidP="00877318">
      <w:pPr>
        <w:spacing w:after="200" w:line="360" w:lineRule="auto"/>
        <w:ind w:left="0" w:firstLine="0"/>
        <w:jc w:val="both"/>
      </w:pPr>
    </w:p>
    <w:p w14:paraId="483E6BB5" w14:textId="1DB6DB11" w:rsidR="00054B33" w:rsidRDefault="00054B33" w:rsidP="00877318">
      <w:pPr>
        <w:spacing w:after="200" w:line="360" w:lineRule="auto"/>
        <w:ind w:left="0" w:firstLine="0"/>
        <w:jc w:val="both"/>
      </w:pPr>
    </w:p>
    <w:p w14:paraId="3FF5D90A" w14:textId="45566CD1" w:rsidR="00CE137E" w:rsidRDefault="00CE137E" w:rsidP="00877318">
      <w:pPr>
        <w:spacing w:after="200" w:line="360" w:lineRule="auto"/>
        <w:ind w:left="0" w:firstLine="0"/>
        <w:jc w:val="both"/>
        <w:rPr>
          <w:b/>
          <w:bCs/>
          <w:sz w:val="24"/>
          <w:szCs w:val="24"/>
        </w:rPr>
      </w:pPr>
      <w:r>
        <w:rPr>
          <w:b/>
          <w:bCs/>
          <w:sz w:val="24"/>
          <w:szCs w:val="24"/>
        </w:rPr>
        <w:t>DA</w:t>
      </w:r>
      <w:r w:rsidR="004F1A94">
        <w:rPr>
          <w:b/>
          <w:bCs/>
          <w:sz w:val="24"/>
          <w:szCs w:val="24"/>
        </w:rPr>
        <w:t>NIŞMAN GÖREVLENDİRME</w:t>
      </w:r>
    </w:p>
    <w:p w14:paraId="7B923182" w14:textId="77777777" w:rsidR="005C0ED9" w:rsidRDefault="00B01615" w:rsidP="004F1A94">
      <w:pPr>
        <w:jc w:val="both"/>
      </w:pPr>
      <w:r w:rsidRPr="00553BFF">
        <w:rPr>
          <w:b/>
          <w:bCs/>
        </w:rPr>
        <w:t xml:space="preserve">Madde </w:t>
      </w:r>
      <w:r w:rsidR="005C0ED9">
        <w:rPr>
          <w:b/>
          <w:bCs/>
        </w:rPr>
        <w:t>4</w:t>
      </w:r>
      <w:r>
        <w:t xml:space="preserve">- </w:t>
      </w:r>
    </w:p>
    <w:p w14:paraId="74A752FD" w14:textId="7CD7BD9D" w:rsidR="004F1A94" w:rsidRDefault="00B01615" w:rsidP="004F1A94">
      <w:pPr>
        <w:jc w:val="both"/>
      </w:pPr>
      <w:r w:rsidRPr="005C0ED9">
        <w:rPr>
          <w:b/>
          <w:bCs/>
        </w:rPr>
        <w:t>(1)</w:t>
      </w:r>
      <w:r w:rsidR="004F1A94">
        <w:t xml:space="preserve"> İstanbul Sağlık ve Sosyal bilimler Meslek Yüksekokulu’na kayıt yaptıran tüm öğrenciler için her eğitim-öğretim yılı başlamadan önce programın tam zamanlı öğretim elemanları arasından belirlenir.</w:t>
      </w:r>
    </w:p>
    <w:p w14:paraId="2C710425" w14:textId="6C3BDDF9" w:rsidR="002F6686" w:rsidRDefault="002F6686" w:rsidP="004F1A94">
      <w:pPr>
        <w:jc w:val="both"/>
      </w:pPr>
      <w:r w:rsidRPr="005C0ED9">
        <w:rPr>
          <w:b/>
          <w:bCs/>
        </w:rPr>
        <w:t>(2)</w:t>
      </w:r>
      <w:r>
        <w:t xml:space="preserve"> Yönetim Kurulu kararını takiben öğrencilerin akademik danışmanları, yetkili birim tarafından MEBİS’e tanımlanır ve atama işlemi tamamlanmış olur.</w:t>
      </w:r>
    </w:p>
    <w:p w14:paraId="4FBF8ECB" w14:textId="03F967C8" w:rsidR="00CC526D" w:rsidRDefault="00CC526D" w:rsidP="004F1A94">
      <w:pPr>
        <w:jc w:val="both"/>
      </w:pPr>
      <w:r w:rsidRPr="005C0ED9">
        <w:rPr>
          <w:b/>
          <w:bCs/>
        </w:rPr>
        <w:t>(3)</w:t>
      </w:r>
      <w:r>
        <w:t xml:space="preserve"> Danışmanın geçici veya sürekli olarak ayrılması durumunda yeni bir danışman atanır. Zorunlu haller olmadıkça öğrencinin akademik danışmanı değiştirilmez.</w:t>
      </w:r>
    </w:p>
    <w:p w14:paraId="120F2080" w14:textId="57042DE2" w:rsidR="00CC526D" w:rsidRDefault="00CC526D" w:rsidP="004F1A94">
      <w:pPr>
        <w:jc w:val="both"/>
      </w:pPr>
      <w:r w:rsidRPr="005C0ED9">
        <w:rPr>
          <w:b/>
          <w:bCs/>
        </w:rPr>
        <w:t>(4)</w:t>
      </w:r>
      <w:r>
        <w:t xml:space="preserve"> Öğrencilerin danışmanlığı, öğrencinin </w:t>
      </w:r>
      <w:r w:rsidR="00A34F03">
        <w:t>yükse</w:t>
      </w:r>
      <w:r w:rsidR="009E4907">
        <w:t>k</w:t>
      </w:r>
      <w:r w:rsidR="00A34F03">
        <w:t>okul</w:t>
      </w:r>
      <w:r>
        <w:t xml:space="preserve"> ile ilişiği kesilene kadar devam eder.</w:t>
      </w:r>
    </w:p>
    <w:p w14:paraId="52F61CD0" w14:textId="7F2A9BB9" w:rsidR="00553BFF" w:rsidRDefault="00813E8C" w:rsidP="004F1A94">
      <w:pPr>
        <w:jc w:val="both"/>
        <w:rPr>
          <w:b/>
          <w:bCs/>
          <w:sz w:val="24"/>
          <w:szCs w:val="24"/>
        </w:rPr>
      </w:pPr>
      <w:r>
        <w:rPr>
          <w:b/>
          <w:bCs/>
          <w:sz w:val="24"/>
          <w:szCs w:val="24"/>
        </w:rPr>
        <w:t>DANIŞMANLARIN GÖREV VE SORUMLULUKLARI</w:t>
      </w:r>
    </w:p>
    <w:p w14:paraId="3F239581" w14:textId="77777777" w:rsidR="00AB62FD" w:rsidRDefault="00553BFF" w:rsidP="0040204A">
      <w:pPr>
        <w:spacing w:line="360" w:lineRule="auto"/>
        <w:jc w:val="both"/>
      </w:pPr>
      <w:r w:rsidRPr="00553BFF">
        <w:rPr>
          <w:b/>
          <w:bCs/>
        </w:rPr>
        <w:t xml:space="preserve">Madde </w:t>
      </w:r>
      <w:r w:rsidR="005C0ED9">
        <w:rPr>
          <w:b/>
          <w:bCs/>
        </w:rPr>
        <w:t>5</w:t>
      </w:r>
      <w:r>
        <w:t xml:space="preserve">- </w:t>
      </w:r>
    </w:p>
    <w:p w14:paraId="6D8FF01A" w14:textId="41C1B402" w:rsidR="00553BFF" w:rsidRDefault="00553BFF" w:rsidP="0040204A">
      <w:pPr>
        <w:spacing w:line="360" w:lineRule="auto"/>
        <w:jc w:val="both"/>
      </w:pPr>
      <w:r w:rsidRPr="00AB62FD">
        <w:rPr>
          <w:b/>
          <w:bCs/>
        </w:rPr>
        <w:t>(1)</w:t>
      </w:r>
      <w:r>
        <w:t xml:space="preserve"> </w:t>
      </w:r>
      <w:r w:rsidR="00925DF6">
        <w:t>Danışmanlar, eğitim-öğretim yılının başında, yüksekokula yeni başlayan ve danışmanı olduğu bütün öğrencilerin katılımıyla programın ve yüksekokulun tanıtımına, ilgili mevzuata ve çevre şartlarına yönelik bilgilendirme toplantısı düzenler. Toplantının tutanak ve katılım listesi imzalanarak belgelendirilir (EK 1). Bu toplantı yılda en az bir defa olağan olarak yapılır.</w:t>
      </w:r>
    </w:p>
    <w:p w14:paraId="063E8AD5" w14:textId="2C5EE5B2" w:rsidR="00925DF6" w:rsidRDefault="00925DF6" w:rsidP="0040204A">
      <w:pPr>
        <w:spacing w:line="360" w:lineRule="auto"/>
        <w:jc w:val="both"/>
      </w:pPr>
      <w:r w:rsidRPr="00AB62FD">
        <w:rPr>
          <w:b/>
          <w:bCs/>
        </w:rPr>
        <w:t>(2)</w:t>
      </w:r>
      <w:r>
        <w:t xml:space="preserve"> Danışmanlar, her yarıyılın başında akademik takvime bağlı olarak öğrencilerine ders seçme ve derse kayıt (ilk defa/tekrar) işlemlerinde yardımcı olur, denetler ve onlara yol gösterir. Öğrencilerin ders kayıtları, ders alma/bırakma, ders değiştirme işlemleri akademik takvimde belirlenen süre içerisinde elektronik ortamda (MEBİS) yapılır.</w:t>
      </w:r>
    </w:p>
    <w:p w14:paraId="4F9EAEA9" w14:textId="0B14E187" w:rsidR="00925DF6" w:rsidRDefault="00925DF6" w:rsidP="00AB62FD">
      <w:pPr>
        <w:spacing w:line="360" w:lineRule="auto"/>
        <w:jc w:val="both"/>
      </w:pPr>
      <w:r w:rsidRPr="00AB62FD">
        <w:rPr>
          <w:b/>
          <w:bCs/>
        </w:rPr>
        <w:t>(3)</w:t>
      </w:r>
      <w:r>
        <w:t xml:space="preserve"> Öğrencilerin kayıt süresi içinde seçmiş olduğu dersler, yaptığı değişiklikler, dersten çekilme gibi işlemleri, akademik takvimde belirlenen süre içerisinde danışman onayı</w:t>
      </w:r>
      <w:r w:rsidR="005B4FFF">
        <w:t>nın ardından kayı</w:t>
      </w:r>
      <w:r w:rsidR="008452E2">
        <w:t>t</w:t>
      </w:r>
      <w:r w:rsidR="005B4FFF">
        <w:t xml:space="preserve"> süreci, MEBİS’ten alınan matbu kayıt belgesinin öğrenci ve danışman tarafından imzalanması </w:t>
      </w:r>
      <w:r>
        <w:t>ile kesinleşir.</w:t>
      </w:r>
    </w:p>
    <w:p w14:paraId="02DF3183" w14:textId="723A6FF2" w:rsidR="00925DF6" w:rsidRDefault="00925DF6" w:rsidP="0040204A">
      <w:pPr>
        <w:spacing w:line="360" w:lineRule="auto"/>
        <w:jc w:val="both"/>
      </w:pPr>
      <w:r w:rsidRPr="00AB62FD">
        <w:rPr>
          <w:b/>
          <w:bCs/>
        </w:rPr>
        <w:t>(4)</w:t>
      </w:r>
      <w:r w:rsidR="00EE34B3">
        <w:t xml:space="preserve"> Danışmanlar, öğrencinin daha önce diğer üniversitelerde aldığı derslerin eşdeğerlik ve transfer işlemleri hakkında program başkanlıklarına görüş ve öneri bildirir.</w:t>
      </w:r>
    </w:p>
    <w:p w14:paraId="7B97E8CC" w14:textId="0B28A1C1" w:rsidR="00925DF6" w:rsidRDefault="00925DF6" w:rsidP="0040204A">
      <w:pPr>
        <w:spacing w:line="360" w:lineRule="auto"/>
        <w:jc w:val="both"/>
      </w:pPr>
      <w:r w:rsidRPr="00AB62FD">
        <w:rPr>
          <w:b/>
          <w:bCs/>
        </w:rPr>
        <w:t>(5)</w:t>
      </w:r>
      <w:r w:rsidR="000B4552">
        <w:t xml:space="preserve"> Danışmanlar, öğrencilerin Erasmus vb. değişim programları ve staj olanakları hakkında bilgi sahibi olmasına yardımcı olur.</w:t>
      </w:r>
    </w:p>
    <w:p w14:paraId="30D21014" w14:textId="5F25A7A6" w:rsidR="000B4552" w:rsidRDefault="00A15797" w:rsidP="0040204A">
      <w:pPr>
        <w:spacing w:line="360" w:lineRule="auto"/>
        <w:jc w:val="both"/>
      </w:pPr>
      <w:r w:rsidRPr="00AB62FD">
        <w:rPr>
          <w:b/>
          <w:bCs/>
        </w:rPr>
        <w:t>(6)</w:t>
      </w:r>
      <w:r>
        <w:t xml:space="preserve"> Danışmanlar, eğitim-öğretimle ilgili yönetmelikleri, yönergeleri, Meslek Yüksekokul Kurulu, Yönetim Kurulu kararlarını ve ilgili akademik birimin karar ve uygulamalarını, yapılan değişiklikler ile YÖK tarafından alınan ilgili kararlar hakkında öğrencileri bilgilendirir.</w:t>
      </w:r>
    </w:p>
    <w:p w14:paraId="3928F609" w14:textId="77777777" w:rsidR="00AB62FD" w:rsidRDefault="00AB62FD" w:rsidP="00AB62FD">
      <w:pPr>
        <w:spacing w:line="360" w:lineRule="auto"/>
        <w:jc w:val="both"/>
        <w:rPr>
          <w:b/>
          <w:bCs/>
        </w:rPr>
      </w:pPr>
    </w:p>
    <w:p w14:paraId="4D57BDBB" w14:textId="737399F3" w:rsidR="00A34F03" w:rsidRDefault="000865C6" w:rsidP="00AB62FD">
      <w:pPr>
        <w:spacing w:line="360" w:lineRule="auto"/>
        <w:jc w:val="both"/>
      </w:pPr>
      <w:r w:rsidRPr="00AB62FD">
        <w:rPr>
          <w:b/>
          <w:bCs/>
        </w:rPr>
        <w:t>(7)</w:t>
      </w:r>
      <w:r w:rsidR="00CD78DF" w:rsidRPr="00CD78DF">
        <w:t xml:space="preserve"> </w:t>
      </w:r>
      <w:r w:rsidR="00CD78DF">
        <w:t>Danışmanlar, öğrencilerine uyum, sosyal ve ekonomik konularda bir problemi olduğu kanaatine vardığında sorunu öğrenerek Psikolojik Danışmanlık ve Rehberlik birimine iletir/yönlendirir.</w:t>
      </w:r>
    </w:p>
    <w:p w14:paraId="7D79870C" w14:textId="3C16AF81" w:rsidR="000865C6" w:rsidRDefault="000865C6" w:rsidP="0040204A">
      <w:pPr>
        <w:spacing w:line="360" w:lineRule="auto"/>
        <w:jc w:val="both"/>
      </w:pPr>
      <w:r w:rsidRPr="00AB62FD">
        <w:rPr>
          <w:b/>
          <w:bCs/>
        </w:rPr>
        <w:t>(8)</w:t>
      </w:r>
      <w:r w:rsidR="0056015D" w:rsidRPr="0056015D">
        <w:t xml:space="preserve"> </w:t>
      </w:r>
      <w:r w:rsidR="0056015D">
        <w:t>Danışmanlar, öğrencilerin akademik gelişimlerini desteklemek amacıyla alanlarıyla ilgili konferans, kongre, seminer, panel, vb. etkinlikler konusunda bilgilendirme ve yönlendirmeler yapar.</w:t>
      </w:r>
    </w:p>
    <w:p w14:paraId="01CB2BB3" w14:textId="25506582" w:rsidR="000865C6" w:rsidRDefault="000865C6" w:rsidP="0040204A">
      <w:pPr>
        <w:spacing w:line="360" w:lineRule="auto"/>
        <w:jc w:val="both"/>
      </w:pPr>
      <w:r w:rsidRPr="00AB62FD">
        <w:rPr>
          <w:b/>
          <w:bCs/>
        </w:rPr>
        <w:t>(9)</w:t>
      </w:r>
      <w:r w:rsidR="00E61F7F" w:rsidRPr="00E61F7F">
        <w:t xml:space="preserve"> </w:t>
      </w:r>
      <w:r w:rsidR="00E61F7F">
        <w:t>Danışmanlar, kayıt yenilemeyen, kayıt sildirmek isteyen öğrencileri ilgili bilgi almaya çalışarak karar süreçlerinde aktif rol üstlenirler.</w:t>
      </w:r>
    </w:p>
    <w:p w14:paraId="47D58643" w14:textId="2674B0FF" w:rsidR="00A15797" w:rsidRDefault="000865C6" w:rsidP="0040204A">
      <w:pPr>
        <w:spacing w:line="360" w:lineRule="auto"/>
        <w:jc w:val="both"/>
      </w:pPr>
      <w:r w:rsidRPr="00AB62FD">
        <w:rPr>
          <w:b/>
          <w:bCs/>
        </w:rPr>
        <w:t>(10)</w:t>
      </w:r>
      <w:r w:rsidR="00E61F7F" w:rsidRPr="00E61F7F">
        <w:t xml:space="preserve"> </w:t>
      </w:r>
      <w:r w:rsidR="00E61F7F">
        <w:t xml:space="preserve">Danışmanlar, öğrencilere akademik konularda rehberlik, üniversite hayatına uyum, kariyer planlama, doğru bilgilendirme gibi çeşitli konularda yardımcı olur. Öğrencinin akademik performansını izler ve danışmanlığın etkin bir şekilde yürütülmesi için öğrenci ile düzenli iletişim halinde olur. Kayıt, e-dilekçe, başvuru gibi yaygın çevrimiçi sistemler kullanmak </w:t>
      </w:r>
      <w:r w:rsidR="00093899">
        <w:t>suretiyle ilişkisinin</w:t>
      </w:r>
      <w:r w:rsidR="00E61F7F">
        <w:t xml:space="preserve"> tamamıyla sanal ortama taşınmasına izin verilmemesi ve yüz yüze iletişimin sürdürülebilmesi için haftada bir ders saatinden az olmamak üzere </w:t>
      </w:r>
      <w:r w:rsidR="00093899" w:rsidRPr="00093899">
        <w:rPr>
          <w:b/>
          <w:bCs/>
          <w:i/>
          <w:iCs/>
        </w:rPr>
        <w:t>D</w:t>
      </w:r>
      <w:r w:rsidR="00E61F7F" w:rsidRPr="00093899">
        <w:rPr>
          <w:b/>
          <w:bCs/>
          <w:i/>
          <w:iCs/>
        </w:rPr>
        <w:t xml:space="preserve">anışman </w:t>
      </w:r>
      <w:r w:rsidR="00093899" w:rsidRPr="00093899">
        <w:rPr>
          <w:b/>
          <w:bCs/>
          <w:i/>
          <w:iCs/>
        </w:rPr>
        <w:t>G</w:t>
      </w:r>
      <w:r w:rsidR="00E61F7F" w:rsidRPr="00093899">
        <w:rPr>
          <w:b/>
          <w:bCs/>
          <w:i/>
          <w:iCs/>
        </w:rPr>
        <w:t xml:space="preserve">örüşme </w:t>
      </w:r>
      <w:r w:rsidR="00093899" w:rsidRPr="00093899">
        <w:rPr>
          <w:b/>
          <w:bCs/>
          <w:i/>
          <w:iCs/>
        </w:rPr>
        <w:t>Saat’inin</w:t>
      </w:r>
      <w:r w:rsidR="00E61F7F">
        <w:t xml:space="preserve"> ilan edilmesi zorunludur. Danışman bu görüşmelerde rutin dışı bilgi, belge, uyarı gerektiren durumlarda görüşmeyi tutanağa geçirip karşılıklı imza altına almalıdır. (EK 2).</w:t>
      </w:r>
    </w:p>
    <w:p w14:paraId="27C4D99D" w14:textId="30D1D31C" w:rsidR="00A15797" w:rsidRDefault="000865C6" w:rsidP="00E27A0A">
      <w:pPr>
        <w:spacing w:line="360" w:lineRule="auto"/>
        <w:jc w:val="both"/>
      </w:pPr>
      <w:r w:rsidRPr="00AC2604">
        <w:rPr>
          <w:b/>
          <w:bCs/>
        </w:rPr>
        <w:t>(11)</w:t>
      </w:r>
      <w:r w:rsidR="00767E7D" w:rsidRPr="00767E7D">
        <w:t xml:space="preserve"> </w:t>
      </w:r>
      <w:r w:rsidR="00767E7D">
        <w:t>Danışmanların, öğrencileriyle yaptığı görüşmelere ilişkin bütün belge ve tutanaklar, program başkanlıklarına her yılın sonunda teslim edilir.</w:t>
      </w:r>
    </w:p>
    <w:p w14:paraId="276C5E50" w14:textId="64003B83" w:rsidR="004A58E2" w:rsidRPr="000C4212" w:rsidRDefault="005E5C6D" w:rsidP="00BA7764">
      <w:pPr>
        <w:spacing w:after="200" w:line="360" w:lineRule="auto"/>
        <w:ind w:left="0" w:firstLine="0"/>
        <w:jc w:val="both"/>
        <w:rPr>
          <w:b/>
          <w:bCs/>
          <w:sz w:val="24"/>
          <w:szCs w:val="24"/>
        </w:rPr>
      </w:pPr>
      <w:r w:rsidRPr="000C4212">
        <w:rPr>
          <w:b/>
          <w:bCs/>
          <w:sz w:val="24"/>
          <w:szCs w:val="24"/>
        </w:rPr>
        <w:t xml:space="preserve">SON HÜKÜMLER </w:t>
      </w:r>
    </w:p>
    <w:p w14:paraId="514BC791" w14:textId="11059543" w:rsidR="00A54E0C" w:rsidRDefault="004A58E2" w:rsidP="00BA7764">
      <w:pPr>
        <w:spacing w:after="200" w:line="360" w:lineRule="auto"/>
        <w:ind w:left="0" w:firstLine="0"/>
        <w:jc w:val="both"/>
      </w:pPr>
      <w:r w:rsidRPr="00D42AB7">
        <w:rPr>
          <w:b/>
          <w:bCs/>
        </w:rPr>
        <w:t xml:space="preserve">Madde </w:t>
      </w:r>
      <w:r w:rsidR="00AC2604">
        <w:rPr>
          <w:b/>
          <w:bCs/>
        </w:rPr>
        <w:t>6</w:t>
      </w:r>
      <w:r w:rsidRPr="00D42AB7">
        <w:rPr>
          <w:b/>
          <w:bCs/>
        </w:rPr>
        <w:t>-</w:t>
      </w:r>
      <w:r>
        <w:t xml:space="preserve"> (1) Bu yönerge</w:t>
      </w:r>
      <w:r w:rsidR="00D90BC8">
        <w:t>de hüküm bulunmayan hallerde İstanbul Sağlık ve Sosyal Bilimler Meslek Yüksekokulu Eğitim Öğretim ve Sınav Yönetmeliği</w:t>
      </w:r>
      <w:r w:rsidR="0000593D">
        <w:t>’nin ilgili maddeleri uygulanır.</w:t>
      </w:r>
    </w:p>
    <w:p w14:paraId="34E05815" w14:textId="7B9A75AE" w:rsidR="004A58E2" w:rsidRDefault="004A58E2" w:rsidP="00BA7764">
      <w:pPr>
        <w:spacing w:after="200" w:line="360" w:lineRule="auto"/>
        <w:ind w:left="0" w:firstLine="0"/>
        <w:jc w:val="both"/>
      </w:pPr>
      <w:r w:rsidRPr="00D42AB7">
        <w:rPr>
          <w:b/>
          <w:bCs/>
        </w:rPr>
        <w:t>Yü</w:t>
      </w:r>
      <w:r w:rsidR="00E27A0A">
        <w:rPr>
          <w:b/>
          <w:bCs/>
        </w:rPr>
        <w:t>rürlük</w:t>
      </w:r>
      <w:r w:rsidRPr="00D42AB7">
        <w:rPr>
          <w:b/>
          <w:bCs/>
        </w:rPr>
        <w:t xml:space="preserve"> Madde </w:t>
      </w:r>
      <w:r w:rsidR="00AC2604">
        <w:rPr>
          <w:b/>
          <w:bCs/>
        </w:rPr>
        <w:t>7</w:t>
      </w:r>
      <w:r w:rsidRPr="00D42AB7">
        <w:rPr>
          <w:b/>
          <w:bCs/>
        </w:rPr>
        <w:t>-</w:t>
      </w:r>
      <w:r>
        <w:t xml:space="preserve"> (1) Bu yönerge</w:t>
      </w:r>
      <w:r w:rsidR="00D90BC8">
        <w:t xml:space="preserve"> Yüksekokul Yönetim Kurulu tarafından kabul edildiği tarihten itibaren yürürlüğe girer. </w:t>
      </w:r>
    </w:p>
    <w:p w14:paraId="7B47AD38" w14:textId="21971CFC" w:rsidR="00172042" w:rsidRPr="00915CFB" w:rsidRDefault="00172042" w:rsidP="00172042">
      <w:pPr>
        <w:spacing w:after="200" w:line="360" w:lineRule="auto"/>
        <w:ind w:left="0" w:firstLine="0"/>
        <w:jc w:val="both"/>
      </w:pPr>
      <w:r w:rsidRPr="00D42AB7">
        <w:rPr>
          <w:b/>
          <w:bCs/>
        </w:rPr>
        <w:t xml:space="preserve">Yürütme Madde </w:t>
      </w:r>
      <w:r w:rsidR="00AC2604">
        <w:rPr>
          <w:b/>
          <w:bCs/>
        </w:rPr>
        <w:t>8</w:t>
      </w:r>
      <w:r w:rsidRPr="00D42AB7">
        <w:rPr>
          <w:b/>
          <w:bCs/>
        </w:rPr>
        <w:t>-</w:t>
      </w:r>
      <w:r>
        <w:t xml:space="preserve"> (1) Bu yönergenin hükümlerini İstanbul Sağlık ve Sosyal Bilimler Meslek Yüksekokulu Müdürü yürütür. </w:t>
      </w:r>
    </w:p>
    <w:p w14:paraId="4BF39E3A" w14:textId="77777777" w:rsidR="00172042" w:rsidRPr="00915CFB" w:rsidRDefault="00172042" w:rsidP="00BA7764">
      <w:pPr>
        <w:spacing w:after="200" w:line="360" w:lineRule="auto"/>
        <w:ind w:left="0" w:firstLine="0"/>
        <w:jc w:val="both"/>
      </w:pPr>
    </w:p>
    <w:sectPr w:rsidR="00172042" w:rsidRPr="00915CFB" w:rsidSect="0022101E">
      <w:pgSz w:w="11906" w:h="16838"/>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D7EBC"/>
    <w:multiLevelType w:val="hybridMultilevel"/>
    <w:tmpl w:val="95D6975E"/>
    <w:lvl w:ilvl="0" w:tplc="6E785E0E">
      <w:start w:val="2"/>
      <w:numFmt w:val="decimal"/>
      <w:lvlText w:val="(%1)"/>
      <w:lvlJc w:val="left"/>
      <w:pPr>
        <w:ind w:left="3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5C02AF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3429A9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6B87E8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07EA75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EB077B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DAE4FC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E00221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14C91C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809784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95"/>
    <w:rsid w:val="000020C4"/>
    <w:rsid w:val="0000593D"/>
    <w:rsid w:val="00020D1C"/>
    <w:rsid w:val="0002597F"/>
    <w:rsid w:val="00054B33"/>
    <w:rsid w:val="00070AF9"/>
    <w:rsid w:val="000865C6"/>
    <w:rsid w:val="00093899"/>
    <w:rsid w:val="000B4552"/>
    <w:rsid w:val="000C4212"/>
    <w:rsid w:val="000F1594"/>
    <w:rsid w:val="001067FF"/>
    <w:rsid w:val="00107958"/>
    <w:rsid w:val="00172042"/>
    <w:rsid w:val="001A0650"/>
    <w:rsid w:val="001F7DB0"/>
    <w:rsid w:val="0022101E"/>
    <w:rsid w:val="00237944"/>
    <w:rsid w:val="002559C8"/>
    <w:rsid w:val="002919C2"/>
    <w:rsid w:val="002D40C0"/>
    <w:rsid w:val="002F6686"/>
    <w:rsid w:val="003256CF"/>
    <w:rsid w:val="003926BD"/>
    <w:rsid w:val="003A1A7C"/>
    <w:rsid w:val="003B0748"/>
    <w:rsid w:val="003E20EF"/>
    <w:rsid w:val="0040204A"/>
    <w:rsid w:val="00406453"/>
    <w:rsid w:val="0043672A"/>
    <w:rsid w:val="004A58E2"/>
    <w:rsid w:val="004D3D3A"/>
    <w:rsid w:val="004F1A94"/>
    <w:rsid w:val="00553BFF"/>
    <w:rsid w:val="0056015D"/>
    <w:rsid w:val="005679EF"/>
    <w:rsid w:val="00573200"/>
    <w:rsid w:val="005B4FFF"/>
    <w:rsid w:val="005C0ED9"/>
    <w:rsid w:val="005E26ED"/>
    <w:rsid w:val="005E5C6D"/>
    <w:rsid w:val="005F345C"/>
    <w:rsid w:val="00626539"/>
    <w:rsid w:val="006320EC"/>
    <w:rsid w:val="0063395A"/>
    <w:rsid w:val="006A474F"/>
    <w:rsid w:val="006D3E69"/>
    <w:rsid w:val="006E0D1D"/>
    <w:rsid w:val="0071210E"/>
    <w:rsid w:val="00731513"/>
    <w:rsid w:val="00753454"/>
    <w:rsid w:val="00767E7D"/>
    <w:rsid w:val="007C6A7F"/>
    <w:rsid w:val="007C7858"/>
    <w:rsid w:val="007D233E"/>
    <w:rsid w:val="007D3D8D"/>
    <w:rsid w:val="007E1D95"/>
    <w:rsid w:val="00813E8C"/>
    <w:rsid w:val="00825694"/>
    <w:rsid w:val="00825E7A"/>
    <w:rsid w:val="008452E2"/>
    <w:rsid w:val="00877318"/>
    <w:rsid w:val="008A6A0E"/>
    <w:rsid w:val="008E2C3D"/>
    <w:rsid w:val="008E4CF1"/>
    <w:rsid w:val="008F5FE7"/>
    <w:rsid w:val="00915CFB"/>
    <w:rsid w:val="00924C53"/>
    <w:rsid w:val="00925DF6"/>
    <w:rsid w:val="00967E29"/>
    <w:rsid w:val="00982D08"/>
    <w:rsid w:val="009E3917"/>
    <w:rsid w:val="009E4907"/>
    <w:rsid w:val="00A15797"/>
    <w:rsid w:val="00A27EEA"/>
    <w:rsid w:val="00A34F03"/>
    <w:rsid w:val="00A40702"/>
    <w:rsid w:val="00A53501"/>
    <w:rsid w:val="00A54E0C"/>
    <w:rsid w:val="00A77189"/>
    <w:rsid w:val="00AB62FD"/>
    <w:rsid w:val="00AC2604"/>
    <w:rsid w:val="00AC6BC4"/>
    <w:rsid w:val="00AD4A26"/>
    <w:rsid w:val="00AF5DC5"/>
    <w:rsid w:val="00B01615"/>
    <w:rsid w:val="00B079B5"/>
    <w:rsid w:val="00B136B3"/>
    <w:rsid w:val="00BA12D7"/>
    <w:rsid w:val="00BA7764"/>
    <w:rsid w:val="00C1096B"/>
    <w:rsid w:val="00C25CE2"/>
    <w:rsid w:val="00CC4D7A"/>
    <w:rsid w:val="00CC526D"/>
    <w:rsid w:val="00CD78DF"/>
    <w:rsid w:val="00CE137E"/>
    <w:rsid w:val="00D022BD"/>
    <w:rsid w:val="00D42AB7"/>
    <w:rsid w:val="00D90BC8"/>
    <w:rsid w:val="00DF2ACE"/>
    <w:rsid w:val="00E27A0A"/>
    <w:rsid w:val="00E61F7F"/>
    <w:rsid w:val="00EE34B3"/>
    <w:rsid w:val="00F73741"/>
    <w:rsid w:val="00FA2EC5"/>
    <w:rsid w:val="00FB2A66"/>
    <w:rsid w:val="00FC1163"/>
    <w:rsid w:val="00FC7C55"/>
    <w:rsid w:val="00FD1B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90C4"/>
  <w15:chartTrackingRefBased/>
  <w15:docId w15:val="{5A140FBA-2D81-46DD-90FE-3079DBE3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858"/>
    <w:pPr>
      <w:spacing w:after="206" w:line="269" w:lineRule="auto"/>
      <w:ind w:left="10" w:hanging="10"/>
    </w:pPr>
    <w:rPr>
      <w:rFonts w:ascii="Calibri" w:eastAsia="Calibri" w:hAnsi="Calibri" w:cs="Calibri"/>
      <w:color w:val="000000"/>
      <w:lang w:eastAsia="tr-TR"/>
    </w:rPr>
  </w:style>
  <w:style w:type="paragraph" w:styleId="Balk1">
    <w:name w:val="heading 1"/>
    <w:next w:val="Normal"/>
    <w:link w:val="Balk1Char"/>
    <w:uiPriority w:val="9"/>
    <w:qFormat/>
    <w:rsid w:val="00172042"/>
    <w:pPr>
      <w:keepNext/>
      <w:keepLines/>
      <w:spacing w:after="217"/>
      <w:ind w:left="10" w:hanging="10"/>
      <w:outlineLvl w:val="0"/>
    </w:pPr>
    <w:rPr>
      <w:rFonts w:ascii="Calibri" w:eastAsia="Calibri" w:hAnsi="Calibri" w:cs="Calibri"/>
      <w:b/>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72042"/>
    <w:rPr>
      <w:rFonts w:ascii="Calibri" w:eastAsia="Calibri" w:hAnsi="Calibri" w:cs="Calibri"/>
      <w:b/>
      <w:color w:val="000000"/>
      <w:lang w:eastAsia="tr-TR"/>
    </w:rPr>
  </w:style>
  <w:style w:type="paragraph" w:styleId="ListeParagraf">
    <w:name w:val="List Paragraph"/>
    <w:basedOn w:val="Normal"/>
    <w:uiPriority w:val="34"/>
    <w:qFormat/>
    <w:rsid w:val="00553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861</Words>
  <Characters>4911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Ganimet SEÇ</dc:creator>
  <cp:keywords/>
  <dc:description/>
  <cp:lastModifiedBy>Ganimet SEÇ</cp:lastModifiedBy>
  <cp:revision>70</cp:revision>
  <dcterms:created xsi:type="dcterms:W3CDTF">2022-11-07T13:12:00Z</dcterms:created>
  <dcterms:modified xsi:type="dcterms:W3CDTF">2022-12-06T06:35:00Z</dcterms:modified>
</cp:coreProperties>
</file>