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D7" w:rsidRPr="00A219C5" w:rsidRDefault="00E76CD7" w:rsidP="00A219C5">
      <w:pPr>
        <w:pStyle w:val="GvdeMetni"/>
        <w:ind w:left="0"/>
        <w:jc w:val="both"/>
        <w:rPr>
          <w:rFonts w:asciiTheme="minorHAnsi" w:hAnsiTheme="minorHAnsi"/>
          <w:sz w:val="24"/>
          <w:szCs w:val="24"/>
        </w:rPr>
      </w:pPr>
    </w:p>
    <w:p w:rsidR="00E76CD7" w:rsidRPr="00A219C5" w:rsidRDefault="00E76CD7" w:rsidP="00A219C5">
      <w:pPr>
        <w:pStyle w:val="GvdeMetni"/>
        <w:ind w:left="0"/>
        <w:jc w:val="center"/>
        <w:rPr>
          <w:rFonts w:asciiTheme="minorHAnsi" w:hAnsiTheme="minorHAnsi"/>
          <w:sz w:val="24"/>
          <w:szCs w:val="24"/>
        </w:rPr>
      </w:pPr>
    </w:p>
    <w:p w:rsidR="00E76CD7" w:rsidRPr="00A219C5" w:rsidRDefault="00553B59" w:rsidP="00A219C5">
      <w:pPr>
        <w:pStyle w:val="Balk1"/>
        <w:spacing w:before="0"/>
        <w:rPr>
          <w:rFonts w:asciiTheme="minorHAnsi" w:hAnsiTheme="minorHAnsi"/>
          <w:sz w:val="24"/>
          <w:szCs w:val="24"/>
        </w:rPr>
      </w:pPr>
      <w:r w:rsidRPr="00A219C5">
        <w:rPr>
          <w:rFonts w:asciiTheme="minorHAnsi" w:hAnsiTheme="minorHAnsi"/>
          <w:sz w:val="24"/>
          <w:szCs w:val="24"/>
        </w:rPr>
        <w:t>Faruk Saraç Tasarım Meslek Yüksekokulu</w:t>
      </w:r>
    </w:p>
    <w:p w:rsidR="00E76CD7" w:rsidRPr="00A219C5" w:rsidRDefault="00553B59" w:rsidP="00A219C5">
      <w:pPr>
        <w:ind w:left="1776" w:right="1696"/>
        <w:jc w:val="center"/>
        <w:rPr>
          <w:rFonts w:asciiTheme="minorHAnsi" w:hAnsiTheme="minorHAnsi"/>
          <w:b/>
          <w:sz w:val="24"/>
          <w:szCs w:val="24"/>
        </w:rPr>
      </w:pPr>
      <w:r w:rsidRPr="00A219C5">
        <w:rPr>
          <w:rFonts w:asciiTheme="minorHAnsi" w:hAnsiTheme="minorHAnsi"/>
          <w:b/>
          <w:sz w:val="24"/>
          <w:szCs w:val="24"/>
        </w:rPr>
        <w:t>Uzaktan Öğretim / Dijital Öğretim Uygulama ve Esasları</w:t>
      </w:r>
    </w:p>
    <w:p w:rsidR="00E76CD7" w:rsidRPr="00A219C5" w:rsidRDefault="00E76CD7" w:rsidP="00A219C5">
      <w:pPr>
        <w:pStyle w:val="GvdeMetni"/>
        <w:ind w:left="0"/>
        <w:jc w:val="both"/>
        <w:rPr>
          <w:rFonts w:asciiTheme="minorHAnsi" w:hAnsiTheme="minorHAnsi"/>
          <w:b/>
          <w:sz w:val="24"/>
          <w:szCs w:val="24"/>
        </w:rPr>
      </w:pPr>
    </w:p>
    <w:p w:rsidR="00E76CD7" w:rsidRPr="00A219C5" w:rsidRDefault="000C66C4" w:rsidP="00A219C5">
      <w:pPr>
        <w:pStyle w:val="GvdeMetni"/>
        <w:ind w:left="192" w:right="110"/>
        <w:jc w:val="both"/>
        <w:rPr>
          <w:rFonts w:asciiTheme="minorHAnsi" w:hAnsiTheme="minorHAnsi"/>
          <w:sz w:val="24"/>
          <w:szCs w:val="24"/>
        </w:rPr>
      </w:pPr>
      <w:r w:rsidRPr="00A219C5">
        <w:rPr>
          <w:rFonts w:asciiTheme="minorHAnsi" w:hAnsiTheme="minorHAnsi"/>
          <w:sz w:val="24"/>
          <w:szCs w:val="24"/>
        </w:rPr>
        <w:tab/>
      </w:r>
      <w:r w:rsidR="00553B59" w:rsidRPr="00A219C5">
        <w:rPr>
          <w:rFonts w:asciiTheme="minorHAnsi" w:hAnsiTheme="minorHAnsi"/>
          <w:sz w:val="24"/>
          <w:szCs w:val="24"/>
        </w:rPr>
        <w:t xml:space="preserve">Küresel ölçekte yaşanmakta olan ve Dünya Sağlık Örgütü tarafından </w:t>
      </w:r>
      <w:proofErr w:type="spellStart"/>
      <w:r w:rsidR="00553B59" w:rsidRPr="00A219C5">
        <w:rPr>
          <w:rFonts w:asciiTheme="minorHAnsi" w:hAnsiTheme="minorHAnsi"/>
          <w:sz w:val="24"/>
          <w:szCs w:val="24"/>
        </w:rPr>
        <w:t>pandemi</w:t>
      </w:r>
      <w:proofErr w:type="spellEnd"/>
      <w:r w:rsidR="00553B59" w:rsidRPr="00A219C5">
        <w:rPr>
          <w:rFonts w:asciiTheme="minorHAnsi" w:hAnsiTheme="minorHAnsi"/>
          <w:sz w:val="24"/>
          <w:szCs w:val="24"/>
        </w:rPr>
        <w:t xml:space="preserve"> olarak ilan edilen Yeni </w:t>
      </w:r>
      <w:proofErr w:type="spellStart"/>
      <w:r w:rsidR="00553B59" w:rsidRPr="00A219C5">
        <w:rPr>
          <w:rFonts w:asciiTheme="minorHAnsi" w:hAnsiTheme="minorHAnsi"/>
          <w:sz w:val="24"/>
          <w:szCs w:val="24"/>
        </w:rPr>
        <w:t>Koronavirüs</w:t>
      </w:r>
      <w:proofErr w:type="spellEnd"/>
      <w:r w:rsidR="00553B59" w:rsidRPr="00A219C5">
        <w:rPr>
          <w:rFonts w:asciiTheme="minorHAnsi" w:hAnsiTheme="minorHAnsi"/>
          <w:sz w:val="24"/>
          <w:szCs w:val="24"/>
        </w:rPr>
        <w:t xml:space="preserve"> Hastalığı (COVID-19) salgını dolayısıyla olağanüstü durum karşısında </w:t>
      </w:r>
      <w:r w:rsidR="001521C3" w:rsidRPr="00A219C5">
        <w:rPr>
          <w:rFonts w:asciiTheme="minorHAnsi" w:hAnsiTheme="minorHAnsi"/>
          <w:sz w:val="24"/>
          <w:szCs w:val="24"/>
        </w:rPr>
        <w:t>24.09.2020</w:t>
      </w:r>
      <w:r w:rsidR="00553B59" w:rsidRPr="00A219C5">
        <w:rPr>
          <w:rFonts w:asciiTheme="minorHAnsi" w:hAnsiTheme="minorHAnsi"/>
          <w:sz w:val="24"/>
          <w:szCs w:val="24"/>
        </w:rPr>
        <w:t xml:space="preserve"> tarihli Yükseköğretim Yürütme Kurulu toplantısında; </w:t>
      </w:r>
      <w:r w:rsidR="001521C3" w:rsidRPr="00A219C5">
        <w:rPr>
          <w:rFonts w:asciiTheme="minorHAnsi" w:hAnsiTheme="minorHAnsi"/>
          <w:sz w:val="24"/>
          <w:szCs w:val="24"/>
        </w:rPr>
        <w:t xml:space="preserve">Yükseköğretim Kurumlarında Uzaktan Öğretime İlişkin Usul ve Esaslarda değişiklik yapılmıştır. </w:t>
      </w:r>
      <w:r w:rsidR="00553B59" w:rsidRPr="00A219C5">
        <w:rPr>
          <w:rFonts w:asciiTheme="minorHAnsi" w:hAnsiTheme="minorHAnsi"/>
          <w:sz w:val="24"/>
          <w:szCs w:val="24"/>
        </w:rPr>
        <w:t xml:space="preserve"> Bu çerçevede Yüksek Öğretim Kurumu</w:t>
      </w:r>
      <w:r w:rsidR="00ED3C42" w:rsidRPr="00A219C5">
        <w:rPr>
          <w:rFonts w:asciiTheme="minorHAnsi" w:hAnsiTheme="minorHAnsi"/>
          <w:sz w:val="24"/>
          <w:szCs w:val="24"/>
        </w:rPr>
        <w:t>nca</w:t>
      </w:r>
      <w:r w:rsidR="00553B59" w:rsidRPr="00A219C5">
        <w:rPr>
          <w:rFonts w:asciiTheme="minorHAnsi" w:hAnsiTheme="minorHAnsi"/>
          <w:sz w:val="24"/>
          <w:szCs w:val="24"/>
        </w:rPr>
        <w:t xml:space="preserve"> üniversitelerin</w:t>
      </w:r>
      <w:r w:rsidR="001521C3" w:rsidRPr="00A219C5">
        <w:rPr>
          <w:rFonts w:asciiTheme="minorHAnsi" w:hAnsiTheme="minorHAnsi"/>
          <w:sz w:val="24"/>
          <w:szCs w:val="24"/>
        </w:rPr>
        <w:t xml:space="preserve"> </w:t>
      </w:r>
      <w:r w:rsidR="00ED3C42" w:rsidRPr="00A219C5">
        <w:rPr>
          <w:rFonts w:asciiTheme="minorHAnsi" w:hAnsiTheme="minorHAnsi"/>
          <w:sz w:val="24"/>
          <w:szCs w:val="24"/>
        </w:rPr>
        <w:t>2020-2021 eğitim öğretim yılında teorik ve uygulamalı derslerin, içeriği ve ders araçları dikkate alınarak uzaktan ve karma şeklinde verilmesine karar verilmiştir</w:t>
      </w:r>
    </w:p>
    <w:p w:rsidR="00E76CD7" w:rsidRPr="00A219C5" w:rsidRDefault="00E76CD7" w:rsidP="00A219C5">
      <w:pPr>
        <w:pStyle w:val="GvdeMetni"/>
        <w:ind w:left="0"/>
        <w:jc w:val="both"/>
        <w:rPr>
          <w:rFonts w:asciiTheme="minorHAnsi" w:hAnsiTheme="minorHAnsi"/>
          <w:sz w:val="24"/>
          <w:szCs w:val="24"/>
        </w:rPr>
      </w:pPr>
    </w:p>
    <w:p w:rsidR="00E76CD7" w:rsidRPr="00A219C5" w:rsidRDefault="004943F6" w:rsidP="00A219C5">
      <w:pPr>
        <w:pStyle w:val="GvdeMetni"/>
        <w:ind w:left="192" w:right="109"/>
        <w:jc w:val="both"/>
        <w:rPr>
          <w:rFonts w:asciiTheme="minorHAnsi" w:hAnsiTheme="minorHAnsi"/>
          <w:sz w:val="24"/>
          <w:szCs w:val="24"/>
        </w:rPr>
      </w:pPr>
      <w:r w:rsidRPr="00A219C5">
        <w:rPr>
          <w:rFonts w:asciiTheme="minorHAnsi" w:hAnsiTheme="minorHAnsi"/>
          <w:sz w:val="24"/>
          <w:szCs w:val="24"/>
        </w:rPr>
        <w:tab/>
      </w:r>
      <w:r w:rsidR="00553B59" w:rsidRPr="00A219C5">
        <w:rPr>
          <w:rFonts w:asciiTheme="minorHAnsi" w:hAnsiTheme="minorHAnsi"/>
          <w:sz w:val="24"/>
          <w:szCs w:val="24"/>
        </w:rPr>
        <w:t xml:space="preserve">Bu doğrultuda Faruk Saraç Tasarım Meslek Yüksekokulu olarak; derslerin, öğrencilerin ve öğretim elemanlarının </w:t>
      </w:r>
      <w:r w:rsidRPr="00A219C5">
        <w:rPr>
          <w:rFonts w:asciiTheme="minorHAnsi" w:hAnsiTheme="minorHAnsi"/>
          <w:sz w:val="24"/>
          <w:szCs w:val="24"/>
        </w:rPr>
        <w:t xml:space="preserve">yüz yüze ve </w:t>
      </w:r>
      <w:r w:rsidR="00553B59" w:rsidRPr="00A219C5">
        <w:rPr>
          <w:rFonts w:asciiTheme="minorHAnsi" w:hAnsiTheme="minorHAnsi"/>
          <w:sz w:val="24"/>
          <w:szCs w:val="24"/>
        </w:rPr>
        <w:t>uzaktan öğretim sürecine hazı</w:t>
      </w:r>
      <w:r w:rsidR="00ED3C42" w:rsidRPr="00A219C5">
        <w:rPr>
          <w:rFonts w:asciiTheme="minorHAnsi" w:hAnsiTheme="minorHAnsi"/>
          <w:sz w:val="24"/>
          <w:szCs w:val="24"/>
        </w:rPr>
        <w:t xml:space="preserve">rlıklarını ve </w:t>
      </w:r>
      <w:proofErr w:type="gramStart"/>
      <w:r w:rsidR="00ED3C42" w:rsidRPr="00A219C5">
        <w:rPr>
          <w:rFonts w:asciiTheme="minorHAnsi" w:hAnsiTheme="minorHAnsi"/>
          <w:sz w:val="24"/>
          <w:szCs w:val="24"/>
        </w:rPr>
        <w:t>entegrasyonlarının</w:t>
      </w:r>
      <w:proofErr w:type="gramEnd"/>
      <w:r w:rsidR="00ED3C42" w:rsidRPr="00A219C5">
        <w:rPr>
          <w:rFonts w:asciiTheme="minorHAnsi" w:hAnsiTheme="minorHAnsi"/>
          <w:sz w:val="24"/>
          <w:szCs w:val="24"/>
        </w:rPr>
        <w:t xml:space="preserve"> </w:t>
      </w:r>
      <w:r w:rsidR="00553B59" w:rsidRPr="00A219C5">
        <w:rPr>
          <w:rFonts w:asciiTheme="minorHAnsi" w:hAnsiTheme="minorHAnsi"/>
          <w:sz w:val="24"/>
          <w:szCs w:val="24"/>
        </w:rPr>
        <w:t>yap</w:t>
      </w:r>
      <w:r w:rsidR="00ED3C42" w:rsidRPr="00A219C5">
        <w:rPr>
          <w:rFonts w:asciiTheme="minorHAnsi" w:hAnsiTheme="minorHAnsi"/>
          <w:sz w:val="24"/>
          <w:szCs w:val="24"/>
        </w:rPr>
        <w:t>ılması</w:t>
      </w:r>
      <w:r w:rsidR="00553B59" w:rsidRPr="00A219C5">
        <w:rPr>
          <w:rFonts w:asciiTheme="minorHAnsi" w:hAnsiTheme="minorHAnsi"/>
          <w:sz w:val="24"/>
          <w:szCs w:val="24"/>
        </w:rPr>
        <w:t xml:space="preserve"> kararı almıştır. Alınan kararlar çerçevesinde </w:t>
      </w:r>
      <w:r w:rsidR="00ED3C42" w:rsidRPr="00A219C5">
        <w:rPr>
          <w:rFonts w:asciiTheme="minorHAnsi" w:hAnsiTheme="minorHAnsi"/>
          <w:sz w:val="24"/>
          <w:szCs w:val="24"/>
        </w:rPr>
        <w:t>belirlenen uygulama esasları aşağıdaki gibidir.</w:t>
      </w:r>
    </w:p>
    <w:p w:rsidR="00ED3C42" w:rsidRPr="00A219C5" w:rsidRDefault="00ED3C42" w:rsidP="00A219C5">
      <w:pPr>
        <w:pStyle w:val="GvdeMetni"/>
        <w:ind w:left="192" w:right="109"/>
        <w:jc w:val="both"/>
        <w:rPr>
          <w:rFonts w:asciiTheme="minorHAnsi" w:hAnsiTheme="minorHAnsi"/>
          <w:sz w:val="24"/>
          <w:szCs w:val="24"/>
        </w:rPr>
      </w:pPr>
    </w:p>
    <w:p w:rsidR="00ED3C42" w:rsidRPr="00A219C5" w:rsidRDefault="00ED3C42" w:rsidP="00A219C5">
      <w:pPr>
        <w:pStyle w:val="ListeParagraf"/>
        <w:numPr>
          <w:ilvl w:val="0"/>
          <w:numId w:val="3"/>
        </w:numPr>
        <w:shd w:val="clear" w:color="auto" w:fill="FFFFFF"/>
        <w:jc w:val="both"/>
        <w:rPr>
          <w:rFonts w:asciiTheme="minorHAnsi" w:hAnsiTheme="minorHAnsi"/>
          <w:sz w:val="24"/>
          <w:szCs w:val="24"/>
        </w:rPr>
      </w:pPr>
      <w:r w:rsidRPr="00A219C5">
        <w:rPr>
          <w:rFonts w:asciiTheme="minorHAnsi" w:hAnsiTheme="minorHAnsi"/>
          <w:sz w:val="24"/>
          <w:szCs w:val="24"/>
        </w:rPr>
        <w:t xml:space="preserve">Uygulamalı dersler </w:t>
      </w:r>
      <w:r w:rsidR="003C5672">
        <w:rPr>
          <w:rFonts w:asciiTheme="minorHAnsi" w:hAnsiTheme="minorHAnsi"/>
          <w:sz w:val="24"/>
          <w:szCs w:val="24"/>
        </w:rPr>
        <w:t>sosyal mesafe kurallarına uygun şekilde düzenlenmiş</w:t>
      </w:r>
      <w:r w:rsidRPr="00A219C5">
        <w:rPr>
          <w:rFonts w:asciiTheme="minorHAnsi" w:hAnsiTheme="minorHAnsi"/>
          <w:sz w:val="24"/>
          <w:szCs w:val="24"/>
        </w:rPr>
        <w:t xml:space="preserve"> gruplar halinde ve zorunlu sürelere dikkat edilerek yüz yüze verilecektir.</w:t>
      </w:r>
      <w:r w:rsidR="00A219C5">
        <w:rPr>
          <w:rFonts w:asciiTheme="minorHAnsi" w:hAnsiTheme="minorHAnsi"/>
          <w:sz w:val="24"/>
          <w:szCs w:val="24"/>
        </w:rPr>
        <w:t xml:space="preserve"> </w:t>
      </w:r>
      <w:r w:rsidR="00A219C5" w:rsidRPr="00A219C5">
        <w:rPr>
          <w:rFonts w:asciiTheme="minorHAnsi" w:hAnsiTheme="minorHAnsi"/>
          <w:sz w:val="24"/>
          <w:szCs w:val="24"/>
        </w:rPr>
        <w:t>Bu bağlamda hazırlanan Uygulamalı Derslere Katılım Sözleşmesi öğrenciler tarafından doldurulacaktır.</w:t>
      </w:r>
      <w:r w:rsidR="00A219C5">
        <w:rPr>
          <w:rFonts w:asciiTheme="minorHAnsi" w:hAnsiTheme="minorHAnsi"/>
          <w:sz w:val="24"/>
          <w:szCs w:val="24"/>
        </w:rPr>
        <w:t xml:space="preserve"> </w:t>
      </w:r>
    </w:p>
    <w:p w:rsidR="00ED3C42" w:rsidRPr="00A219C5" w:rsidRDefault="00ED3C42"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Yüz yüze verilecek uygulamalı derslerde, mesafe kuralına uyacak şekilde derslik kapasitelerinin 1/3 oranını aşmayacak şekilde maskeli olarak öğrenciler derslere katılabileceklerdir. Aynı dersleri dileyen öğrenciler uzaktan takip edebilecektir.</w:t>
      </w:r>
    </w:p>
    <w:p w:rsidR="00ED3C42" w:rsidRPr="00A219C5" w:rsidRDefault="00ED3C42"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 xml:space="preserve">Uygulamalı dersler ile meslek yüksekokulumuzda staj mahiyetindeki derslerin teorik kısımlarının uzaktan verilecek öğrencilerin hastane ve benzeri staj </w:t>
      </w:r>
      <w:proofErr w:type="gramStart"/>
      <w:r w:rsidRPr="00A219C5">
        <w:rPr>
          <w:rFonts w:asciiTheme="minorHAnsi" w:hAnsiTheme="minorHAnsi"/>
          <w:sz w:val="24"/>
          <w:szCs w:val="24"/>
        </w:rPr>
        <w:t>mekanlarında</w:t>
      </w:r>
      <w:proofErr w:type="gramEnd"/>
      <w:r w:rsidRPr="00A219C5">
        <w:rPr>
          <w:rFonts w:asciiTheme="minorHAnsi" w:hAnsiTheme="minorHAnsi"/>
          <w:sz w:val="24"/>
          <w:szCs w:val="24"/>
        </w:rPr>
        <w:t xml:space="preserve"> geçirecekleri süreleri asgari düzeyde tu</w:t>
      </w:r>
      <w:bookmarkStart w:id="0" w:name="_GoBack"/>
      <w:bookmarkEnd w:id="0"/>
      <w:r w:rsidRPr="00A219C5">
        <w:rPr>
          <w:rFonts w:asciiTheme="minorHAnsi" w:hAnsiTheme="minorHAnsi"/>
          <w:sz w:val="24"/>
          <w:szCs w:val="24"/>
        </w:rPr>
        <w:t>tulacaktır.</w:t>
      </w:r>
    </w:p>
    <w:p w:rsidR="00ED3C42" w:rsidRPr="00A219C5" w:rsidRDefault="00ED3C42"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Derslerde yoklama yapmak isteyen öğretim elemanları, derslikte bulunan öğrenciler ile uzaktan bağlanan öğrencileri, derse katılmış (mevcut) olarak kabul edecektir.</w:t>
      </w:r>
    </w:p>
    <w:p w:rsidR="00ED3C42" w:rsidRPr="00A219C5" w:rsidRDefault="00ED3C42" w:rsidP="00A219C5">
      <w:pPr>
        <w:pStyle w:val="GvdeMetni"/>
        <w:numPr>
          <w:ilvl w:val="0"/>
          <w:numId w:val="3"/>
        </w:numPr>
        <w:ind w:right="109"/>
        <w:jc w:val="both"/>
        <w:rPr>
          <w:rFonts w:asciiTheme="minorHAnsi" w:hAnsiTheme="minorHAnsi"/>
          <w:sz w:val="24"/>
          <w:szCs w:val="24"/>
        </w:rPr>
      </w:pPr>
      <w:r w:rsidRPr="00A219C5">
        <w:rPr>
          <w:rFonts w:asciiTheme="minorHAnsi" w:hAnsiTheme="minorHAnsi"/>
          <w:sz w:val="24"/>
          <w:szCs w:val="24"/>
        </w:rPr>
        <w:t>Türk Dili, İnkılap Tarihi ve Yabancı Dil dersleri dışındaki tüm uzaktan eğitimler çevirim içi (canlı) olarak verilecektir. Uzaktan verilen derslerin en az programların % 40’ını kapsamasına özen gösterilecek, ilgili öğretim elemanı, program yeterliği ve dersin öğrenim kazanımlarını dikkate alarak uzaktan vereceği dersin gerekçesini yazılı olarak beyan edecektir.</w:t>
      </w:r>
    </w:p>
    <w:p w:rsidR="00903F62" w:rsidRPr="00A219C5" w:rsidRDefault="00A219C5"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Çevrim</w:t>
      </w:r>
      <w:r>
        <w:rPr>
          <w:rFonts w:asciiTheme="minorHAnsi" w:hAnsiTheme="minorHAnsi"/>
          <w:sz w:val="24"/>
          <w:szCs w:val="24"/>
        </w:rPr>
        <w:t xml:space="preserve"> </w:t>
      </w:r>
      <w:proofErr w:type="gramStart"/>
      <w:r w:rsidRPr="00A219C5">
        <w:rPr>
          <w:rFonts w:asciiTheme="minorHAnsi" w:hAnsiTheme="minorHAnsi"/>
          <w:sz w:val="24"/>
          <w:szCs w:val="24"/>
        </w:rPr>
        <w:t xml:space="preserve">içi </w:t>
      </w:r>
      <w:r w:rsidR="00903F62" w:rsidRPr="00A219C5">
        <w:rPr>
          <w:rFonts w:asciiTheme="minorHAnsi" w:hAnsiTheme="minorHAnsi"/>
          <w:sz w:val="24"/>
          <w:szCs w:val="24"/>
        </w:rPr>
        <w:t xml:space="preserve"> dersler</w:t>
      </w:r>
      <w:proofErr w:type="gramEnd"/>
      <w:r w:rsidR="00903F62" w:rsidRPr="00A219C5">
        <w:rPr>
          <w:rFonts w:asciiTheme="minorHAnsi" w:hAnsiTheme="minorHAnsi"/>
          <w:sz w:val="24"/>
          <w:szCs w:val="24"/>
        </w:rPr>
        <w:t xml:space="preserve"> için bir ders saati 20 </w:t>
      </w:r>
      <w:proofErr w:type="spellStart"/>
      <w:r w:rsidR="00903F62" w:rsidRPr="00A219C5">
        <w:rPr>
          <w:rFonts w:asciiTheme="minorHAnsi" w:hAnsiTheme="minorHAnsi"/>
          <w:sz w:val="24"/>
          <w:szCs w:val="24"/>
        </w:rPr>
        <w:t>dk</w:t>
      </w:r>
      <w:proofErr w:type="spellEnd"/>
      <w:r w:rsidR="00903F62" w:rsidRPr="00A219C5">
        <w:rPr>
          <w:rFonts w:asciiTheme="minorHAnsi" w:hAnsiTheme="minorHAnsi"/>
          <w:sz w:val="24"/>
          <w:szCs w:val="24"/>
        </w:rPr>
        <w:t xml:space="preserve"> olacak şekilde haftalık ders programındaki gün ve saatler</w:t>
      </w:r>
      <w:r w:rsidR="009D4C4B">
        <w:rPr>
          <w:rFonts w:asciiTheme="minorHAnsi" w:hAnsiTheme="minorHAnsi"/>
          <w:sz w:val="24"/>
          <w:szCs w:val="24"/>
        </w:rPr>
        <w:t>d</w:t>
      </w:r>
      <w:r w:rsidR="00903F62" w:rsidRPr="00A219C5">
        <w:rPr>
          <w:rFonts w:asciiTheme="minorHAnsi" w:hAnsiTheme="minorHAnsi"/>
          <w:sz w:val="24"/>
          <w:szCs w:val="24"/>
        </w:rPr>
        <w:t>e</w:t>
      </w:r>
      <w:r w:rsidR="009D4C4B">
        <w:rPr>
          <w:rFonts w:asciiTheme="minorHAnsi" w:hAnsiTheme="minorHAnsi"/>
          <w:sz w:val="24"/>
          <w:szCs w:val="24"/>
        </w:rPr>
        <w:t xml:space="preserve"> kılavuzda belirtilen program üzerinden</w:t>
      </w:r>
      <w:r w:rsidR="00903F62" w:rsidRPr="00A219C5">
        <w:rPr>
          <w:rFonts w:asciiTheme="minorHAnsi" w:hAnsiTheme="minorHAnsi"/>
          <w:sz w:val="24"/>
          <w:szCs w:val="24"/>
        </w:rPr>
        <w:t xml:space="preserve">  canlı işlenecektir</w:t>
      </w:r>
      <w:r w:rsidRPr="00A219C5">
        <w:rPr>
          <w:rFonts w:asciiTheme="minorHAnsi" w:hAnsiTheme="minorHAnsi"/>
          <w:sz w:val="24"/>
          <w:szCs w:val="24"/>
        </w:rPr>
        <w:t xml:space="preserve">. </w:t>
      </w:r>
    </w:p>
    <w:p w:rsidR="00903F62" w:rsidRPr="00A219C5" w:rsidRDefault="00903F62" w:rsidP="00A219C5">
      <w:pPr>
        <w:pStyle w:val="ListeParagraf"/>
        <w:numPr>
          <w:ilvl w:val="0"/>
          <w:numId w:val="3"/>
        </w:numPr>
        <w:shd w:val="clear" w:color="auto" w:fill="FFFFFF"/>
        <w:jc w:val="both"/>
        <w:rPr>
          <w:rFonts w:asciiTheme="minorHAnsi" w:hAnsiTheme="minorHAnsi"/>
          <w:sz w:val="24"/>
          <w:szCs w:val="24"/>
        </w:rPr>
      </w:pPr>
      <w:r w:rsidRPr="00A219C5">
        <w:rPr>
          <w:rFonts w:asciiTheme="minorHAnsi" w:hAnsiTheme="minorHAnsi"/>
          <w:sz w:val="24"/>
          <w:szCs w:val="24"/>
        </w:rPr>
        <w:t>Farklı şubelere veya farklı bölümlere anlatılan aynı dersler, mümkün olduğunca birleştirilerek anlatılacaktır.</w:t>
      </w:r>
    </w:p>
    <w:p w:rsidR="00A219C5" w:rsidRDefault="00A219C5"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Programlarındaki dersler için öğrenme yönetim sistemine ders notları, ders başına haftalık maksimum 50 MB boyutunda, kurumsal sunum şablonu dikkate alınarak, PDF formatında yüklenecektir.</w:t>
      </w:r>
    </w:p>
    <w:p w:rsidR="009C4D26" w:rsidRPr="009C4D26" w:rsidRDefault="009C4D26" w:rsidP="009C4D26">
      <w:pPr>
        <w:pStyle w:val="ListeParagraf"/>
        <w:numPr>
          <w:ilvl w:val="0"/>
          <w:numId w:val="3"/>
        </w:numPr>
        <w:jc w:val="both"/>
        <w:rPr>
          <w:rFonts w:asciiTheme="minorHAnsi" w:hAnsiTheme="minorHAnsi"/>
          <w:sz w:val="24"/>
          <w:szCs w:val="24"/>
        </w:rPr>
      </w:pPr>
      <w:r>
        <w:rPr>
          <w:rFonts w:asciiTheme="minorHAnsi" w:hAnsiTheme="minorHAnsi"/>
          <w:sz w:val="24"/>
          <w:szCs w:val="24"/>
        </w:rPr>
        <w:t xml:space="preserve">Sisteme giriş, ders dosyalarını sisteme yükleme, ders videoları hazırlama gibi konular </w:t>
      </w:r>
      <w:r w:rsidRPr="00A219C5">
        <w:rPr>
          <w:rFonts w:asciiTheme="minorHAnsi" w:hAnsiTheme="minorHAnsi"/>
          <w:sz w:val="24"/>
          <w:szCs w:val="24"/>
        </w:rPr>
        <w:t>bilgi işlem biriminde koordinatör olarak belirlenen kişilerin sorumlulukları</w:t>
      </w:r>
      <w:r>
        <w:rPr>
          <w:rFonts w:asciiTheme="minorHAnsi" w:hAnsiTheme="minorHAnsi"/>
          <w:sz w:val="24"/>
          <w:szCs w:val="24"/>
        </w:rPr>
        <w:t xml:space="preserve">ndadır. </w:t>
      </w:r>
    </w:p>
    <w:p w:rsidR="00ED3C42" w:rsidRDefault="00ED3C42" w:rsidP="00A219C5">
      <w:pPr>
        <w:pStyle w:val="ListeParagraf"/>
        <w:numPr>
          <w:ilvl w:val="0"/>
          <w:numId w:val="3"/>
        </w:numPr>
        <w:jc w:val="both"/>
        <w:rPr>
          <w:rFonts w:asciiTheme="minorHAnsi" w:hAnsiTheme="minorHAnsi"/>
          <w:sz w:val="24"/>
          <w:szCs w:val="24"/>
        </w:rPr>
      </w:pPr>
      <w:r w:rsidRPr="00A219C5">
        <w:rPr>
          <w:rFonts w:asciiTheme="minorHAnsi" w:hAnsiTheme="minorHAnsi"/>
          <w:sz w:val="24"/>
          <w:szCs w:val="24"/>
        </w:rPr>
        <w:t>Ara sınavlar, Genel Sınavlar ve Bütünleme Sınavları, Meslek Yüksekokulumuz Eğitim Öğretim Komisyonunca belirlenen ilkeler çerçevesinde, sınav ve ölçme değerlendirme güvenliği azami ölçüde sağlanarak yapılacaktır. Uzaktan yapılan sınavlarda, süre kısıtlaması, soru sayısının ve çeşitliliğinin artırılması gibi tedbirler uygulanacaktır.</w:t>
      </w:r>
    </w:p>
    <w:p w:rsidR="00F121A5" w:rsidRDefault="009C4D26" w:rsidP="009C4D26">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lastRenderedPageBreak/>
        <w:t>Derslere ilişkin sınavlar</w:t>
      </w:r>
      <w:r w:rsidRPr="009C4D26">
        <w:t xml:space="preserve"> </w:t>
      </w:r>
      <w:proofErr w:type="gramStart"/>
      <w:r w:rsidRPr="00F121A5">
        <w:rPr>
          <w:rFonts w:asciiTheme="minorHAnsi" w:hAnsiTheme="minorHAnsi"/>
          <w:sz w:val="24"/>
          <w:szCs w:val="24"/>
        </w:rPr>
        <w:t>online</w:t>
      </w:r>
      <w:proofErr w:type="gramEnd"/>
      <w:r w:rsidRPr="00F121A5">
        <w:rPr>
          <w:rFonts w:asciiTheme="minorHAnsi" w:hAnsiTheme="minorHAnsi"/>
          <w:sz w:val="24"/>
          <w:szCs w:val="24"/>
        </w:rPr>
        <w:t xml:space="preserve"> sınav/ ödev/proje şeklinde genellikle gözetimsiz, elektronik ortamda gerçekleştirilir. Her ders için en az bir ara sınav</w:t>
      </w:r>
      <w:r w:rsidR="00F121A5" w:rsidRPr="00F121A5">
        <w:rPr>
          <w:rFonts w:asciiTheme="minorHAnsi" w:hAnsiTheme="minorHAnsi"/>
          <w:sz w:val="24"/>
          <w:szCs w:val="24"/>
        </w:rPr>
        <w:t xml:space="preserve">, bir </w:t>
      </w:r>
      <w:proofErr w:type="gramStart"/>
      <w:r w:rsidR="00F121A5" w:rsidRPr="00F121A5">
        <w:rPr>
          <w:rFonts w:asciiTheme="minorHAnsi" w:hAnsiTheme="minorHAnsi"/>
          <w:sz w:val="24"/>
          <w:szCs w:val="24"/>
        </w:rPr>
        <w:t>yıl sonu</w:t>
      </w:r>
      <w:proofErr w:type="gramEnd"/>
      <w:r w:rsidR="00F121A5" w:rsidRPr="00F121A5">
        <w:rPr>
          <w:rFonts w:asciiTheme="minorHAnsi" w:hAnsiTheme="minorHAnsi"/>
          <w:sz w:val="24"/>
          <w:szCs w:val="24"/>
        </w:rPr>
        <w:t xml:space="preserve"> sınavı</w:t>
      </w:r>
      <w:r w:rsidRPr="00F121A5">
        <w:rPr>
          <w:rFonts w:asciiTheme="minorHAnsi" w:hAnsiTheme="minorHAnsi"/>
          <w:sz w:val="24"/>
          <w:szCs w:val="24"/>
        </w:rPr>
        <w:t xml:space="preserve"> yapılır. Ara sınavların not ortalamasına etkisi %40</w:t>
      </w:r>
      <w:r w:rsidR="00F121A5" w:rsidRPr="00F121A5">
        <w:rPr>
          <w:rFonts w:asciiTheme="minorHAnsi" w:hAnsiTheme="minorHAnsi"/>
          <w:sz w:val="24"/>
          <w:szCs w:val="24"/>
        </w:rPr>
        <w:t xml:space="preserve">, </w:t>
      </w:r>
      <w:proofErr w:type="gramStart"/>
      <w:r w:rsidR="00F121A5" w:rsidRPr="00F121A5">
        <w:rPr>
          <w:rFonts w:asciiTheme="minorHAnsi" w:hAnsiTheme="minorHAnsi"/>
          <w:sz w:val="24"/>
          <w:szCs w:val="24"/>
        </w:rPr>
        <w:t>yıl sonu</w:t>
      </w:r>
      <w:proofErr w:type="gramEnd"/>
      <w:r w:rsidR="00F121A5" w:rsidRPr="00F121A5">
        <w:rPr>
          <w:rFonts w:asciiTheme="minorHAnsi" w:hAnsiTheme="minorHAnsi"/>
          <w:sz w:val="24"/>
          <w:szCs w:val="24"/>
        </w:rPr>
        <w:t xml:space="preserve"> sınavı etkisi %60 </w:t>
      </w:r>
      <w:r w:rsidRPr="00F121A5">
        <w:rPr>
          <w:rFonts w:asciiTheme="minorHAnsi" w:hAnsiTheme="minorHAnsi"/>
          <w:sz w:val="24"/>
          <w:szCs w:val="24"/>
        </w:rPr>
        <w:t>oranındadır.</w:t>
      </w:r>
      <w:r w:rsidRPr="009C4D26">
        <w:t xml:space="preserve"> </w:t>
      </w:r>
      <w:r w:rsidRPr="00F121A5">
        <w:rPr>
          <w:rFonts w:asciiTheme="minorHAnsi" w:hAnsiTheme="minorHAnsi"/>
          <w:sz w:val="24"/>
          <w:szCs w:val="24"/>
        </w:rPr>
        <w:t xml:space="preserve">Online </w:t>
      </w:r>
      <w:proofErr w:type="spellStart"/>
      <w:r w:rsidRPr="00F121A5">
        <w:rPr>
          <w:rFonts w:asciiTheme="minorHAnsi" w:hAnsiTheme="minorHAnsi"/>
          <w:sz w:val="24"/>
          <w:szCs w:val="24"/>
        </w:rPr>
        <w:t>Sınav+Ödev</w:t>
      </w:r>
      <w:proofErr w:type="spellEnd"/>
      <w:r w:rsidRPr="00F121A5">
        <w:rPr>
          <w:rFonts w:asciiTheme="minorHAnsi" w:hAnsiTheme="minorHAnsi"/>
          <w:sz w:val="24"/>
          <w:szCs w:val="24"/>
        </w:rPr>
        <w:t xml:space="preserve">, </w:t>
      </w:r>
      <w:proofErr w:type="spellStart"/>
      <w:r w:rsidRPr="00F121A5">
        <w:rPr>
          <w:rFonts w:asciiTheme="minorHAnsi" w:hAnsiTheme="minorHAnsi"/>
          <w:sz w:val="24"/>
          <w:szCs w:val="24"/>
        </w:rPr>
        <w:t>Ödev+Proje</w:t>
      </w:r>
      <w:proofErr w:type="spellEnd"/>
      <w:r w:rsidRPr="00F121A5">
        <w:rPr>
          <w:rFonts w:asciiTheme="minorHAnsi" w:hAnsiTheme="minorHAnsi"/>
          <w:sz w:val="24"/>
          <w:szCs w:val="24"/>
        </w:rPr>
        <w:t xml:space="preserve">, Online </w:t>
      </w:r>
      <w:proofErr w:type="spellStart"/>
      <w:r w:rsidRPr="00F121A5">
        <w:rPr>
          <w:rFonts w:asciiTheme="minorHAnsi" w:hAnsiTheme="minorHAnsi"/>
          <w:sz w:val="24"/>
          <w:szCs w:val="24"/>
        </w:rPr>
        <w:t>Sınav+Proje</w:t>
      </w:r>
      <w:proofErr w:type="spellEnd"/>
      <w:r w:rsidRPr="00F121A5">
        <w:rPr>
          <w:rFonts w:asciiTheme="minorHAnsi" w:hAnsiTheme="minorHAnsi"/>
          <w:sz w:val="24"/>
          <w:szCs w:val="24"/>
        </w:rPr>
        <w:t xml:space="preserve">, </w:t>
      </w:r>
      <w:proofErr w:type="spellStart"/>
      <w:r w:rsidRPr="00F121A5">
        <w:rPr>
          <w:rFonts w:asciiTheme="minorHAnsi" w:hAnsiTheme="minorHAnsi"/>
          <w:sz w:val="24"/>
          <w:szCs w:val="24"/>
        </w:rPr>
        <w:t>Ödev+Ödev</w:t>
      </w:r>
      <w:proofErr w:type="spellEnd"/>
      <w:r w:rsidRPr="00F121A5">
        <w:rPr>
          <w:rFonts w:asciiTheme="minorHAnsi" w:hAnsiTheme="minorHAnsi"/>
          <w:sz w:val="24"/>
          <w:szCs w:val="24"/>
        </w:rPr>
        <w:t xml:space="preserve"> gibi iki farklı sınav </w:t>
      </w:r>
      <w:r w:rsidR="00F121A5">
        <w:rPr>
          <w:rFonts w:asciiTheme="minorHAnsi" w:hAnsiTheme="minorHAnsi"/>
          <w:sz w:val="24"/>
          <w:szCs w:val="24"/>
        </w:rPr>
        <w:t xml:space="preserve">yapılmak istenirse her birinin etki oranı ara sınavda %20+%20, </w:t>
      </w:r>
      <w:proofErr w:type="gramStart"/>
      <w:r w:rsidR="00F121A5">
        <w:rPr>
          <w:rFonts w:asciiTheme="minorHAnsi" w:hAnsiTheme="minorHAnsi"/>
          <w:sz w:val="24"/>
          <w:szCs w:val="24"/>
        </w:rPr>
        <w:t>yıl sonu</w:t>
      </w:r>
      <w:proofErr w:type="gramEnd"/>
      <w:r w:rsidR="00F121A5">
        <w:rPr>
          <w:rFonts w:asciiTheme="minorHAnsi" w:hAnsiTheme="minorHAnsi"/>
          <w:sz w:val="24"/>
          <w:szCs w:val="24"/>
        </w:rPr>
        <w:t xml:space="preserve"> sınavında %30+%30 şeklindedir. </w:t>
      </w:r>
    </w:p>
    <w:p w:rsidR="00E76CD7" w:rsidRPr="00F121A5" w:rsidRDefault="009C4D26" w:rsidP="009C4D26">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t>Online sınavlar ilgili öğretim elemanı tarafından, ödev ve proje sınavları öğretim elemanlarından alınan bilgiler doğrultusunda öğrenci işleri tarafından açılacaktır. Dolayısıyla iki farklı sınav yöntemi kullanılacak ise öğrenci işlerine sınavların yöntemlerinin belirtilmesi gerekmektedir.</w:t>
      </w:r>
    </w:p>
    <w:p w:rsidR="009C4D26" w:rsidRDefault="009C4D26" w:rsidP="009C4D26">
      <w:pPr>
        <w:pStyle w:val="ListeParagraf"/>
        <w:numPr>
          <w:ilvl w:val="0"/>
          <w:numId w:val="6"/>
        </w:numPr>
        <w:jc w:val="both"/>
        <w:rPr>
          <w:rFonts w:asciiTheme="minorHAnsi" w:hAnsiTheme="minorHAnsi"/>
          <w:sz w:val="24"/>
          <w:szCs w:val="24"/>
        </w:rPr>
      </w:pPr>
      <w:r w:rsidRPr="009C4D26">
        <w:rPr>
          <w:rFonts w:asciiTheme="minorHAnsi" w:hAnsiTheme="minorHAnsi"/>
          <w:sz w:val="24"/>
          <w:szCs w:val="24"/>
        </w:rPr>
        <w:t xml:space="preserve">Tüm online sınavların, ödev/proje teslimlerinin sınav haftası </w:t>
      </w:r>
      <w:proofErr w:type="gramStart"/>
      <w:r w:rsidRPr="009C4D26">
        <w:rPr>
          <w:rFonts w:asciiTheme="minorHAnsi" w:hAnsiTheme="minorHAnsi"/>
          <w:sz w:val="24"/>
          <w:szCs w:val="24"/>
        </w:rPr>
        <w:t>içerisinde  yapılması</w:t>
      </w:r>
      <w:proofErr w:type="gramEnd"/>
      <w:r w:rsidRPr="009C4D26">
        <w:rPr>
          <w:rFonts w:asciiTheme="minorHAnsi" w:hAnsiTheme="minorHAnsi"/>
          <w:sz w:val="24"/>
          <w:szCs w:val="24"/>
        </w:rPr>
        <w:t xml:space="preserve"> gerekmektedir. Ödevler ve projeler de </w:t>
      </w:r>
      <w:proofErr w:type="gramStart"/>
      <w:r w:rsidRPr="009C4D26">
        <w:rPr>
          <w:rFonts w:asciiTheme="minorHAnsi" w:hAnsiTheme="minorHAnsi"/>
          <w:sz w:val="24"/>
          <w:szCs w:val="24"/>
        </w:rPr>
        <w:t>dahil</w:t>
      </w:r>
      <w:proofErr w:type="gramEnd"/>
      <w:r w:rsidRPr="009C4D26">
        <w:rPr>
          <w:rFonts w:asciiTheme="minorHAnsi" w:hAnsiTheme="minorHAnsi"/>
          <w:sz w:val="24"/>
          <w:szCs w:val="24"/>
        </w:rPr>
        <w:t xml:space="preserve"> olmak üzere, tüm sınavların MEBİS Faruk Saraç üzerinden gerçekleştirilmesi zorunludur.</w:t>
      </w:r>
    </w:p>
    <w:p w:rsidR="00F121A5" w:rsidRPr="009C4D26" w:rsidRDefault="00F121A5" w:rsidP="009C4D26">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t xml:space="preserve">Sınavlara erişim süresi sınavlara sistemde girebileceğiniz zamanı ifade etmektedir, sınav için verilen süre (oturum süresi) demek değildir. Online sınavlar, sınav takviminde ilan edilen gün içinde 24 saat süresince erişime açık olacaktır. Online sınavların sınav süresi 30 </w:t>
      </w:r>
      <w:proofErr w:type="spellStart"/>
      <w:r w:rsidRPr="00F121A5">
        <w:rPr>
          <w:rFonts w:asciiTheme="minorHAnsi" w:hAnsiTheme="minorHAnsi"/>
          <w:sz w:val="24"/>
          <w:szCs w:val="24"/>
        </w:rPr>
        <w:t>dk'dır</w:t>
      </w:r>
      <w:proofErr w:type="spellEnd"/>
      <w:r w:rsidRPr="00F121A5">
        <w:rPr>
          <w:rFonts w:asciiTheme="minorHAnsi" w:hAnsiTheme="minorHAnsi"/>
          <w:sz w:val="24"/>
          <w:szCs w:val="24"/>
        </w:rPr>
        <w:t>.</w:t>
      </w:r>
    </w:p>
    <w:p w:rsidR="009C4D26" w:rsidRDefault="009C4D26" w:rsidP="00F121A5">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t>Öğrencilerin, ödevlerini ya da projelerini “MEBİS Faruk Saraç’a yükleme” yoluyla teslim etmeleri gerekmektedir. Ödevler/projeler MEBİS Faruk Saraç’a yüklenirse orada kayıtlı belge şeklinde de</w:t>
      </w:r>
      <w:r w:rsidR="00F121A5" w:rsidRPr="00F121A5">
        <w:rPr>
          <w:rFonts w:asciiTheme="minorHAnsi" w:hAnsiTheme="minorHAnsi"/>
          <w:sz w:val="24"/>
          <w:szCs w:val="24"/>
        </w:rPr>
        <w:t xml:space="preserve"> </w:t>
      </w:r>
      <w:r w:rsidRPr="00F121A5">
        <w:rPr>
          <w:rFonts w:asciiTheme="minorHAnsi" w:hAnsiTheme="minorHAnsi"/>
          <w:sz w:val="24"/>
          <w:szCs w:val="24"/>
        </w:rPr>
        <w:t>kalacaktır; dolayısıyla ayrıca bir sınav zarfı hazırlanması gerekmeyecektir. Ancak gerekli durumlarda</w:t>
      </w:r>
      <w:r w:rsidR="00F121A5" w:rsidRPr="00F121A5">
        <w:rPr>
          <w:rFonts w:asciiTheme="minorHAnsi" w:hAnsiTheme="minorHAnsi"/>
          <w:sz w:val="24"/>
          <w:szCs w:val="24"/>
        </w:rPr>
        <w:t xml:space="preserve"> </w:t>
      </w:r>
      <w:r w:rsidRPr="00F121A5">
        <w:rPr>
          <w:rFonts w:asciiTheme="minorHAnsi" w:hAnsiTheme="minorHAnsi"/>
          <w:sz w:val="24"/>
          <w:szCs w:val="24"/>
        </w:rPr>
        <w:t>sınav evraklarına ulaşılabilmesi için dersin öğretim elemanının sınav evraklarını dijital olarak</w:t>
      </w:r>
      <w:r w:rsidR="00F121A5">
        <w:rPr>
          <w:rFonts w:asciiTheme="minorHAnsi" w:hAnsiTheme="minorHAnsi"/>
          <w:sz w:val="24"/>
          <w:szCs w:val="24"/>
        </w:rPr>
        <w:t xml:space="preserve"> </w:t>
      </w:r>
      <w:r w:rsidRPr="00F121A5">
        <w:rPr>
          <w:rFonts w:asciiTheme="minorHAnsi" w:hAnsiTheme="minorHAnsi"/>
          <w:sz w:val="24"/>
          <w:szCs w:val="24"/>
        </w:rPr>
        <w:t>arşivlemesi gerekmektedir.</w:t>
      </w:r>
    </w:p>
    <w:p w:rsidR="00F121A5" w:rsidRPr="00F121A5" w:rsidRDefault="00F121A5" w:rsidP="00F121A5">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t>Sağlık durumu nedeniyle mazeret sınavları başvuruları Öğrenci İşlerine yapılacaktır. Online sınavlar süresince yaşanan teknik sorunlardan ötürü mazeret sınavları başvuruları öğrencinin kayıtlı olduğu ilgili program başkanlığına yapılacaktır ve bu birimlerce değerlendirilecektir. Değerlendirmeler Eğitim Öğretim Komisyonuna iletilecek ve Müdürlüğün incelemesi sonucu karar alınırsa mazeret sınavı açılacaktır.</w:t>
      </w:r>
    </w:p>
    <w:p w:rsidR="00F121A5" w:rsidRPr="00F121A5" w:rsidRDefault="00F121A5" w:rsidP="00F121A5">
      <w:pPr>
        <w:pStyle w:val="ListeParagraf"/>
        <w:numPr>
          <w:ilvl w:val="0"/>
          <w:numId w:val="6"/>
        </w:numPr>
        <w:jc w:val="both"/>
        <w:rPr>
          <w:rFonts w:asciiTheme="minorHAnsi" w:hAnsiTheme="minorHAnsi"/>
          <w:sz w:val="24"/>
          <w:szCs w:val="24"/>
        </w:rPr>
      </w:pPr>
      <w:r w:rsidRPr="00F121A5">
        <w:rPr>
          <w:rFonts w:asciiTheme="minorHAnsi" w:hAnsiTheme="minorHAnsi"/>
          <w:sz w:val="24"/>
          <w:szCs w:val="24"/>
        </w:rPr>
        <w:t xml:space="preserve">Ara sınav olarak </w:t>
      </w:r>
      <w:proofErr w:type="gramStart"/>
      <w:r w:rsidRPr="00F121A5">
        <w:rPr>
          <w:rFonts w:asciiTheme="minorHAnsi" w:hAnsiTheme="minorHAnsi"/>
          <w:sz w:val="24"/>
          <w:szCs w:val="24"/>
        </w:rPr>
        <w:t>online</w:t>
      </w:r>
      <w:proofErr w:type="gramEnd"/>
      <w:r w:rsidRPr="00F121A5">
        <w:rPr>
          <w:rFonts w:asciiTheme="minorHAnsi" w:hAnsiTheme="minorHAnsi"/>
          <w:sz w:val="24"/>
          <w:szCs w:val="24"/>
        </w:rPr>
        <w:t xml:space="preserve"> sınav tercih edilen derslerde öğrenci ancak aşağıdaki durumlarda mazeretli sayılacaktır ve mazeret sınavı açılacaktır:</w:t>
      </w:r>
    </w:p>
    <w:p w:rsidR="00F121A5" w:rsidRPr="00F121A5" w:rsidRDefault="00F121A5" w:rsidP="00F121A5">
      <w:pPr>
        <w:pStyle w:val="ListeParagraf"/>
        <w:ind w:left="1632" w:firstLine="0"/>
        <w:jc w:val="both"/>
        <w:rPr>
          <w:rFonts w:asciiTheme="minorHAnsi" w:hAnsiTheme="minorHAnsi"/>
          <w:sz w:val="24"/>
          <w:szCs w:val="24"/>
        </w:rPr>
      </w:pPr>
      <w:proofErr w:type="gramStart"/>
      <w:r w:rsidRPr="00F121A5">
        <w:rPr>
          <w:rFonts w:asciiTheme="minorHAnsi" w:hAnsiTheme="minorHAnsi"/>
          <w:sz w:val="24"/>
          <w:szCs w:val="24"/>
        </w:rPr>
        <w:t>a</w:t>
      </w:r>
      <w:proofErr w:type="gramEnd"/>
      <w:r w:rsidRPr="00F121A5">
        <w:rPr>
          <w:rFonts w:asciiTheme="minorHAnsi" w:hAnsiTheme="minorHAnsi"/>
          <w:sz w:val="24"/>
          <w:szCs w:val="24"/>
        </w:rPr>
        <w:t>. Öğrenci hastalık sebebiyle sınava giremiyor ve durumunu sağlık raporu ile belgeleyebiliyorsa,</w:t>
      </w:r>
    </w:p>
    <w:p w:rsidR="00F121A5" w:rsidRPr="00F121A5" w:rsidRDefault="00F121A5" w:rsidP="00F121A5">
      <w:pPr>
        <w:pStyle w:val="ListeParagraf"/>
        <w:ind w:left="1632" w:firstLine="0"/>
        <w:jc w:val="both"/>
        <w:rPr>
          <w:rFonts w:asciiTheme="minorHAnsi" w:hAnsiTheme="minorHAnsi"/>
          <w:sz w:val="24"/>
          <w:szCs w:val="24"/>
        </w:rPr>
      </w:pPr>
      <w:r w:rsidRPr="00F121A5">
        <w:rPr>
          <w:rFonts w:asciiTheme="minorHAnsi" w:hAnsiTheme="minorHAnsi"/>
          <w:sz w:val="24"/>
          <w:szCs w:val="24"/>
        </w:rPr>
        <w:t xml:space="preserve">b. Söz konusu online sınav öğrencinin sorumlu olduğu başka bir dersin online sınavı ile çakışıyorsa (Ara sınav takvimi hazırlanırken mümkün olduğunca sınavlar </w:t>
      </w:r>
      <w:proofErr w:type="gramStart"/>
      <w:r w:rsidRPr="00F121A5">
        <w:rPr>
          <w:rFonts w:asciiTheme="minorHAnsi" w:hAnsiTheme="minorHAnsi"/>
          <w:sz w:val="24"/>
          <w:szCs w:val="24"/>
        </w:rPr>
        <w:t>arası  çakışmadan</w:t>
      </w:r>
      <w:proofErr w:type="gramEnd"/>
      <w:r w:rsidRPr="00F121A5">
        <w:rPr>
          <w:rFonts w:asciiTheme="minorHAnsi" w:hAnsiTheme="minorHAnsi"/>
          <w:sz w:val="24"/>
          <w:szCs w:val="24"/>
        </w:rPr>
        <w:t xml:space="preserve"> kaçınılmaktadır),</w:t>
      </w:r>
    </w:p>
    <w:p w:rsidR="00F121A5" w:rsidRPr="00F121A5" w:rsidRDefault="00F121A5" w:rsidP="00F121A5">
      <w:pPr>
        <w:pStyle w:val="ListeParagraf"/>
        <w:ind w:left="1632" w:firstLine="0"/>
        <w:jc w:val="both"/>
        <w:rPr>
          <w:rFonts w:asciiTheme="minorHAnsi" w:hAnsiTheme="minorHAnsi"/>
          <w:sz w:val="24"/>
          <w:szCs w:val="24"/>
        </w:rPr>
      </w:pPr>
      <w:r w:rsidRPr="00F121A5">
        <w:rPr>
          <w:rFonts w:asciiTheme="minorHAnsi" w:hAnsiTheme="minorHAnsi"/>
          <w:sz w:val="24"/>
          <w:szCs w:val="24"/>
        </w:rPr>
        <w:t xml:space="preserve">c. Teknik nedenlerden ötürü öğrenci MEBİS Faruk Saraç’a ulaşamayıp </w:t>
      </w:r>
      <w:proofErr w:type="gramStart"/>
      <w:r w:rsidRPr="00F121A5">
        <w:rPr>
          <w:rFonts w:asciiTheme="minorHAnsi" w:hAnsiTheme="minorHAnsi"/>
          <w:sz w:val="24"/>
          <w:szCs w:val="24"/>
        </w:rPr>
        <w:t>sınavı  tamamlayamadığı</w:t>
      </w:r>
      <w:proofErr w:type="gramEnd"/>
      <w:r w:rsidRPr="00F121A5">
        <w:rPr>
          <w:rFonts w:asciiTheme="minorHAnsi" w:hAnsiTheme="minorHAnsi"/>
          <w:sz w:val="24"/>
          <w:szCs w:val="24"/>
        </w:rPr>
        <w:t xml:space="preserve"> ya da sınava giremediyse ve bunu belgeleyebiliyorsa (ekran görüntüsü, video </w:t>
      </w:r>
      <w:proofErr w:type="spellStart"/>
      <w:r w:rsidRPr="00F121A5">
        <w:rPr>
          <w:rFonts w:asciiTheme="minorHAnsi" w:hAnsiTheme="minorHAnsi"/>
          <w:sz w:val="24"/>
          <w:szCs w:val="24"/>
        </w:rPr>
        <w:t>vb</w:t>
      </w:r>
      <w:proofErr w:type="spellEnd"/>
      <w:r w:rsidRPr="00F121A5">
        <w:rPr>
          <w:rFonts w:asciiTheme="minorHAnsi" w:hAnsiTheme="minorHAnsi"/>
          <w:sz w:val="24"/>
          <w:szCs w:val="24"/>
        </w:rPr>
        <w:t>), (Teknik nedenlerden kaynaklanan durumlarda öğrencilerin mazeret sınavı başvuruları program başkanlıklarına yapılacaktır.)</w:t>
      </w:r>
    </w:p>
    <w:p w:rsidR="00F121A5" w:rsidRPr="00F121A5" w:rsidRDefault="00F121A5" w:rsidP="00F121A5">
      <w:pPr>
        <w:pStyle w:val="ListeParagraf"/>
        <w:ind w:left="1632" w:firstLine="0"/>
        <w:jc w:val="both"/>
        <w:rPr>
          <w:rFonts w:asciiTheme="minorHAnsi" w:hAnsiTheme="minorHAnsi"/>
          <w:sz w:val="24"/>
          <w:szCs w:val="24"/>
        </w:rPr>
      </w:pPr>
      <w:proofErr w:type="gramStart"/>
      <w:r w:rsidRPr="00F121A5">
        <w:rPr>
          <w:rFonts w:asciiTheme="minorHAnsi" w:hAnsiTheme="minorHAnsi"/>
          <w:sz w:val="24"/>
          <w:szCs w:val="24"/>
        </w:rPr>
        <w:t>d</w:t>
      </w:r>
      <w:proofErr w:type="gramEnd"/>
      <w:r w:rsidRPr="00F121A5">
        <w:rPr>
          <w:rFonts w:asciiTheme="minorHAnsi" w:hAnsiTheme="minorHAnsi"/>
          <w:sz w:val="24"/>
          <w:szCs w:val="24"/>
        </w:rPr>
        <w:t>. Mazeret sınavlarına başvuru tarihleri web sayfasında ilan edilecektir. Mazeret sınavına girecek öğrenciler için bilgilendirmeler daha sonra yapılacaktır.</w:t>
      </w:r>
    </w:p>
    <w:sectPr w:rsidR="00F121A5" w:rsidRPr="00F121A5">
      <w:headerReference w:type="default" r:id="rId8"/>
      <w:footerReference w:type="default" r:id="rId9"/>
      <w:pgSz w:w="11910" w:h="16840"/>
      <w:pgMar w:top="1660" w:right="1020" w:bottom="1540" w:left="940" w:header="427" w:footer="13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58" w:rsidRDefault="00700158">
      <w:r>
        <w:separator/>
      </w:r>
    </w:p>
  </w:endnote>
  <w:endnote w:type="continuationSeparator" w:id="0">
    <w:p w:rsidR="00700158" w:rsidRDefault="0070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D7" w:rsidRDefault="00553B59">
    <w:pPr>
      <w:pStyle w:val="GvdeMetni"/>
      <w:spacing w:line="14" w:lineRule="auto"/>
      <w:ind w:left="0"/>
      <w:rPr>
        <w:sz w:val="20"/>
      </w:rPr>
    </w:pPr>
    <w:r>
      <w:rPr>
        <w:noProof/>
        <w:lang w:eastAsia="tr-TR"/>
      </w:rPr>
      <w:drawing>
        <wp:anchor distT="0" distB="0" distL="0" distR="0" simplePos="0" relativeHeight="487546880" behindDoc="1" locked="0" layoutInCell="1" allowOverlap="1" wp14:anchorId="2A63099B" wp14:editId="347459AC">
          <wp:simplePos x="0" y="0"/>
          <wp:positionH relativeFrom="page">
            <wp:posOffset>720090</wp:posOffset>
          </wp:positionH>
          <wp:positionV relativeFrom="page">
            <wp:posOffset>9705340</wp:posOffset>
          </wp:positionV>
          <wp:extent cx="6172200" cy="6592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72200" cy="65927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58" w:rsidRDefault="00700158">
      <w:r>
        <w:separator/>
      </w:r>
    </w:p>
  </w:footnote>
  <w:footnote w:type="continuationSeparator" w:id="0">
    <w:p w:rsidR="00700158" w:rsidRDefault="00700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D7" w:rsidRDefault="00553B59">
    <w:pPr>
      <w:pStyle w:val="GvdeMetni"/>
      <w:spacing w:line="14" w:lineRule="auto"/>
      <w:ind w:left="0"/>
      <w:rPr>
        <w:sz w:val="20"/>
      </w:rPr>
    </w:pPr>
    <w:r>
      <w:rPr>
        <w:noProof/>
        <w:lang w:eastAsia="tr-TR"/>
      </w:rPr>
      <w:drawing>
        <wp:anchor distT="0" distB="0" distL="0" distR="0" simplePos="0" relativeHeight="487546368" behindDoc="1" locked="0" layoutInCell="1" allowOverlap="1" wp14:anchorId="4952DD35" wp14:editId="0AFD16DE">
          <wp:simplePos x="0" y="0"/>
          <wp:positionH relativeFrom="page">
            <wp:posOffset>2894583</wp:posOffset>
          </wp:positionH>
          <wp:positionV relativeFrom="page">
            <wp:posOffset>271271</wp:posOffset>
          </wp:positionV>
          <wp:extent cx="1762124" cy="7802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62124" cy="78028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6B7"/>
    <w:multiLevelType w:val="hybridMultilevel"/>
    <w:tmpl w:val="2C588FFC"/>
    <w:lvl w:ilvl="0" w:tplc="D86AF8FC">
      <w:start w:val="1"/>
      <w:numFmt w:val="bullet"/>
      <w:lvlText w:val=""/>
      <w:lvlJc w:val="left"/>
      <w:pPr>
        <w:ind w:left="1633" w:hanging="360"/>
      </w:pPr>
      <w:rPr>
        <w:rFonts w:ascii="Symbol" w:hAnsi="Symbol" w:hint="default"/>
      </w:rPr>
    </w:lvl>
    <w:lvl w:ilvl="1" w:tplc="041F0003" w:tentative="1">
      <w:start w:val="1"/>
      <w:numFmt w:val="bullet"/>
      <w:lvlText w:val="o"/>
      <w:lvlJc w:val="left"/>
      <w:pPr>
        <w:ind w:left="2353" w:hanging="360"/>
      </w:pPr>
      <w:rPr>
        <w:rFonts w:ascii="Courier New" w:hAnsi="Courier New" w:cs="Courier New" w:hint="default"/>
      </w:rPr>
    </w:lvl>
    <w:lvl w:ilvl="2" w:tplc="041F0005" w:tentative="1">
      <w:start w:val="1"/>
      <w:numFmt w:val="bullet"/>
      <w:lvlText w:val=""/>
      <w:lvlJc w:val="left"/>
      <w:pPr>
        <w:ind w:left="3073" w:hanging="360"/>
      </w:pPr>
      <w:rPr>
        <w:rFonts w:ascii="Wingdings" w:hAnsi="Wingdings" w:hint="default"/>
      </w:rPr>
    </w:lvl>
    <w:lvl w:ilvl="3" w:tplc="041F0001" w:tentative="1">
      <w:start w:val="1"/>
      <w:numFmt w:val="bullet"/>
      <w:lvlText w:val=""/>
      <w:lvlJc w:val="left"/>
      <w:pPr>
        <w:ind w:left="3793" w:hanging="360"/>
      </w:pPr>
      <w:rPr>
        <w:rFonts w:ascii="Symbol" w:hAnsi="Symbol" w:hint="default"/>
      </w:rPr>
    </w:lvl>
    <w:lvl w:ilvl="4" w:tplc="041F0003" w:tentative="1">
      <w:start w:val="1"/>
      <w:numFmt w:val="bullet"/>
      <w:lvlText w:val="o"/>
      <w:lvlJc w:val="left"/>
      <w:pPr>
        <w:ind w:left="4513" w:hanging="360"/>
      </w:pPr>
      <w:rPr>
        <w:rFonts w:ascii="Courier New" w:hAnsi="Courier New" w:cs="Courier New" w:hint="default"/>
      </w:rPr>
    </w:lvl>
    <w:lvl w:ilvl="5" w:tplc="041F0005" w:tentative="1">
      <w:start w:val="1"/>
      <w:numFmt w:val="bullet"/>
      <w:lvlText w:val=""/>
      <w:lvlJc w:val="left"/>
      <w:pPr>
        <w:ind w:left="5233" w:hanging="360"/>
      </w:pPr>
      <w:rPr>
        <w:rFonts w:ascii="Wingdings" w:hAnsi="Wingdings" w:hint="default"/>
      </w:rPr>
    </w:lvl>
    <w:lvl w:ilvl="6" w:tplc="041F0001" w:tentative="1">
      <w:start w:val="1"/>
      <w:numFmt w:val="bullet"/>
      <w:lvlText w:val=""/>
      <w:lvlJc w:val="left"/>
      <w:pPr>
        <w:ind w:left="5953" w:hanging="360"/>
      </w:pPr>
      <w:rPr>
        <w:rFonts w:ascii="Symbol" w:hAnsi="Symbol" w:hint="default"/>
      </w:rPr>
    </w:lvl>
    <w:lvl w:ilvl="7" w:tplc="041F0003" w:tentative="1">
      <w:start w:val="1"/>
      <w:numFmt w:val="bullet"/>
      <w:lvlText w:val="o"/>
      <w:lvlJc w:val="left"/>
      <w:pPr>
        <w:ind w:left="6673" w:hanging="360"/>
      </w:pPr>
      <w:rPr>
        <w:rFonts w:ascii="Courier New" w:hAnsi="Courier New" w:cs="Courier New" w:hint="default"/>
      </w:rPr>
    </w:lvl>
    <w:lvl w:ilvl="8" w:tplc="041F0005" w:tentative="1">
      <w:start w:val="1"/>
      <w:numFmt w:val="bullet"/>
      <w:lvlText w:val=""/>
      <w:lvlJc w:val="left"/>
      <w:pPr>
        <w:ind w:left="7393" w:hanging="360"/>
      </w:pPr>
      <w:rPr>
        <w:rFonts w:ascii="Wingdings" w:hAnsi="Wingdings" w:hint="default"/>
      </w:rPr>
    </w:lvl>
  </w:abstractNum>
  <w:abstractNum w:abstractNumId="1">
    <w:nsid w:val="421D1A3E"/>
    <w:multiLevelType w:val="hybridMultilevel"/>
    <w:tmpl w:val="E52EBA94"/>
    <w:lvl w:ilvl="0" w:tplc="D86AF8FC">
      <w:start w:val="1"/>
      <w:numFmt w:val="bullet"/>
      <w:lvlText w:val=""/>
      <w:lvlJc w:val="left"/>
      <w:pPr>
        <w:ind w:left="1632" w:hanging="360"/>
      </w:pPr>
      <w:rPr>
        <w:rFonts w:ascii="Symbol" w:hAnsi="Symbol" w:hint="default"/>
      </w:rPr>
    </w:lvl>
    <w:lvl w:ilvl="1" w:tplc="041F0003" w:tentative="1">
      <w:start w:val="1"/>
      <w:numFmt w:val="bullet"/>
      <w:lvlText w:val="o"/>
      <w:lvlJc w:val="left"/>
      <w:pPr>
        <w:ind w:left="2352" w:hanging="360"/>
      </w:pPr>
      <w:rPr>
        <w:rFonts w:ascii="Courier New" w:hAnsi="Courier New" w:cs="Courier New" w:hint="default"/>
      </w:rPr>
    </w:lvl>
    <w:lvl w:ilvl="2" w:tplc="041F0005" w:tentative="1">
      <w:start w:val="1"/>
      <w:numFmt w:val="bullet"/>
      <w:lvlText w:val=""/>
      <w:lvlJc w:val="left"/>
      <w:pPr>
        <w:ind w:left="3072" w:hanging="360"/>
      </w:pPr>
      <w:rPr>
        <w:rFonts w:ascii="Wingdings" w:hAnsi="Wingdings" w:hint="default"/>
      </w:rPr>
    </w:lvl>
    <w:lvl w:ilvl="3" w:tplc="041F0001" w:tentative="1">
      <w:start w:val="1"/>
      <w:numFmt w:val="bullet"/>
      <w:lvlText w:val=""/>
      <w:lvlJc w:val="left"/>
      <w:pPr>
        <w:ind w:left="3792" w:hanging="360"/>
      </w:pPr>
      <w:rPr>
        <w:rFonts w:ascii="Symbol" w:hAnsi="Symbol" w:hint="default"/>
      </w:rPr>
    </w:lvl>
    <w:lvl w:ilvl="4" w:tplc="041F0003" w:tentative="1">
      <w:start w:val="1"/>
      <w:numFmt w:val="bullet"/>
      <w:lvlText w:val="o"/>
      <w:lvlJc w:val="left"/>
      <w:pPr>
        <w:ind w:left="4512" w:hanging="360"/>
      </w:pPr>
      <w:rPr>
        <w:rFonts w:ascii="Courier New" w:hAnsi="Courier New" w:cs="Courier New" w:hint="default"/>
      </w:rPr>
    </w:lvl>
    <w:lvl w:ilvl="5" w:tplc="041F0005" w:tentative="1">
      <w:start w:val="1"/>
      <w:numFmt w:val="bullet"/>
      <w:lvlText w:val=""/>
      <w:lvlJc w:val="left"/>
      <w:pPr>
        <w:ind w:left="5232" w:hanging="360"/>
      </w:pPr>
      <w:rPr>
        <w:rFonts w:ascii="Wingdings" w:hAnsi="Wingdings" w:hint="default"/>
      </w:rPr>
    </w:lvl>
    <w:lvl w:ilvl="6" w:tplc="041F0001" w:tentative="1">
      <w:start w:val="1"/>
      <w:numFmt w:val="bullet"/>
      <w:lvlText w:val=""/>
      <w:lvlJc w:val="left"/>
      <w:pPr>
        <w:ind w:left="5952" w:hanging="360"/>
      </w:pPr>
      <w:rPr>
        <w:rFonts w:ascii="Symbol" w:hAnsi="Symbol" w:hint="default"/>
      </w:rPr>
    </w:lvl>
    <w:lvl w:ilvl="7" w:tplc="041F0003" w:tentative="1">
      <w:start w:val="1"/>
      <w:numFmt w:val="bullet"/>
      <w:lvlText w:val="o"/>
      <w:lvlJc w:val="left"/>
      <w:pPr>
        <w:ind w:left="6672" w:hanging="360"/>
      </w:pPr>
      <w:rPr>
        <w:rFonts w:ascii="Courier New" w:hAnsi="Courier New" w:cs="Courier New" w:hint="default"/>
      </w:rPr>
    </w:lvl>
    <w:lvl w:ilvl="8" w:tplc="041F0005" w:tentative="1">
      <w:start w:val="1"/>
      <w:numFmt w:val="bullet"/>
      <w:lvlText w:val=""/>
      <w:lvlJc w:val="left"/>
      <w:pPr>
        <w:ind w:left="7392" w:hanging="360"/>
      </w:pPr>
      <w:rPr>
        <w:rFonts w:ascii="Wingdings" w:hAnsi="Wingdings" w:hint="default"/>
      </w:rPr>
    </w:lvl>
  </w:abstractNum>
  <w:abstractNum w:abstractNumId="2">
    <w:nsid w:val="44C87BDE"/>
    <w:multiLevelType w:val="hybridMultilevel"/>
    <w:tmpl w:val="9C1414F8"/>
    <w:lvl w:ilvl="0" w:tplc="D8FE0940">
      <w:start w:val="1"/>
      <w:numFmt w:val="lowerLetter"/>
      <w:lvlText w:val="%1."/>
      <w:lvlJc w:val="left"/>
      <w:pPr>
        <w:ind w:left="913" w:hanging="360"/>
        <w:jc w:val="left"/>
      </w:pPr>
      <w:rPr>
        <w:rFonts w:ascii="Carlito" w:eastAsia="Carlito" w:hAnsi="Carlito" w:cs="Carlito" w:hint="default"/>
        <w:b/>
        <w:bCs/>
        <w:spacing w:val="-1"/>
        <w:w w:val="100"/>
        <w:sz w:val="23"/>
        <w:szCs w:val="23"/>
        <w:lang w:val="tr-TR" w:eastAsia="en-US" w:bidi="ar-SA"/>
      </w:rPr>
    </w:lvl>
    <w:lvl w:ilvl="1" w:tplc="612643B4">
      <w:numFmt w:val="bullet"/>
      <w:lvlText w:val="•"/>
      <w:lvlJc w:val="left"/>
      <w:pPr>
        <w:ind w:left="1822" w:hanging="360"/>
      </w:pPr>
      <w:rPr>
        <w:rFonts w:hint="default"/>
        <w:lang w:val="tr-TR" w:eastAsia="en-US" w:bidi="ar-SA"/>
      </w:rPr>
    </w:lvl>
    <w:lvl w:ilvl="2" w:tplc="AF3E82AC">
      <w:numFmt w:val="bullet"/>
      <w:lvlText w:val="•"/>
      <w:lvlJc w:val="left"/>
      <w:pPr>
        <w:ind w:left="2725" w:hanging="360"/>
      </w:pPr>
      <w:rPr>
        <w:rFonts w:hint="default"/>
        <w:lang w:val="tr-TR" w:eastAsia="en-US" w:bidi="ar-SA"/>
      </w:rPr>
    </w:lvl>
    <w:lvl w:ilvl="3" w:tplc="88EAEF6C">
      <w:numFmt w:val="bullet"/>
      <w:lvlText w:val="•"/>
      <w:lvlJc w:val="left"/>
      <w:pPr>
        <w:ind w:left="3627" w:hanging="360"/>
      </w:pPr>
      <w:rPr>
        <w:rFonts w:hint="default"/>
        <w:lang w:val="tr-TR" w:eastAsia="en-US" w:bidi="ar-SA"/>
      </w:rPr>
    </w:lvl>
    <w:lvl w:ilvl="4" w:tplc="8ED2AFB2">
      <w:numFmt w:val="bullet"/>
      <w:lvlText w:val="•"/>
      <w:lvlJc w:val="left"/>
      <w:pPr>
        <w:ind w:left="4530" w:hanging="360"/>
      </w:pPr>
      <w:rPr>
        <w:rFonts w:hint="default"/>
        <w:lang w:val="tr-TR" w:eastAsia="en-US" w:bidi="ar-SA"/>
      </w:rPr>
    </w:lvl>
    <w:lvl w:ilvl="5" w:tplc="F6B8B9F2">
      <w:numFmt w:val="bullet"/>
      <w:lvlText w:val="•"/>
      <w:lvlJc w:val="left"/>
      <w:pPr>
        <w:ind w:left="5433" w:hanging="360"/>
      </w:pPr>
      <w:rPr>
        <w:rFonts w:hint="default"/>
        <w:lang w:val="tr-TR" w:eastAsia="en-US" w:bidi="ar-SA"/>
      </w:rPr>
    </w:lvl>
    <w:lvl w:ilvl="6" w:tplc="1A988B56">
      <w:numFmt w:val="bullet"/>
      <w:lvlText w:val="•"/>
      <w:lvlJc w:val="left"/>
      <w:pPr>
        <w:ind w:left="6335" w:hanging="360"/>
      </w:pPr>
      <w:rPr>
        <w:rFonts w:hint="default"/>
        <w:lang w:val="tr-TR" w:eastAsia="en-US" w:bidi="ar-SA"/>
      </w:rPr>
    </w:lvl>
    <w:lvl w:ilvl="7" w:tplc="E72289B6">
      <w:numFmt w:val="bullet"/>
      <w:lvlText w:val="•"/>
      <w:lvlJc w:val="left"/>
      <w:pPr>
        <w:ind w:left="7238" w:hanging="360"/>
      </w:pPr>
      <w:rPr>
        <w:rFonts w:hint="default"/>
        <w:lang w:val="tr-TR" w:eastAsia="en-US" w:bidi="ar-SA"/>
      </w:rPr>
    </w:lvl>
    <w:lvl w:ilvl="8" w:tplc="85D848DA">
      <w:numFmt w:val="bullet"/>
      <w:lvlText w:val="•"/>
      <w:lvlJc w:val="left"/>
      <w:pPr>
        <w:ind w:left="8141" w:hanging="360"/>
      </w:pPr>
      <w:rPr>
        <w:rFonts w:hint="default"/>
        <w:lang w:val="tr-TR" w:eastAsia="en-US" w:bidi="ar-SA"/>
      </w:rPr>
    </w:lvl>
  </w:abstractNum>
  <w:abstractNum w:abstractNumId="3">
    <w:nsid w:val="51A86F0F"/>
    <w:multiLevelType w:val="hybridMultilevel"/>
    <w:tmpl w:val="DE54BA6C"/>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4">
    <w:nsid w:val="55BC4287"/>
    <w:multiLevelType w:val="hybridMultilevel"/>
    <w:tmpl w:val="FEFEFE40"/>
    <w:lvl w:ilvl="0" w:tplc="A11E6702">
      <w:start w:val="1"/>
      <w:numFmt w:val="decimal"/>
      <w:lvlText w:val="%1."/>
      <w:lvlJc w:val="left"/>
      <w:pPr>
        <w:ind w:left="476" w:hanging="361"/>
        <w:jc w:val="left"/>
      </w:pPr>
      <w:rPr>
        <w:rFonts w:ascii="Carlito" w:eastAsia="Carlito" w:hAnsi="Carlito" w:cs="Carlito" w:hint="default"/>
        <w:b/>
        <w:bCs/>
        <w:w w:val="100"/>
        <w:sz w:val="22"/>
        <w:szCs w:val="22"/>
        <w:lang w:val="tr-TR" w:eastAsia="en-US" w:bidi="ar-SA"/>
      </w:rPr>
    </w:lvl>
    <w:lvl w:ilvl="1" w:tplc="3B48BB60">
      <w:start w:val="1"/>
      <w:numFmt w:val="lowerLetter"/>
      <w:lvlText w:val="%2)"/>
      <w:lvlJc w:val="left"/>
      <w:pPr>
        <w:ind w:left="913" w:hanging="360"/>
        <w:jc w:val="left"/>
      </w:pPr>
      <w:rPr>
        <w:rFonts w:ascii="Carlito" w:eastAsia="Carlito" w:hAnsi="Carlito" w:cs="Carlito" w:hint="default"/>
        <w:b/>
        <w:bCs/>
        <w:spacing w:val="-1"/>
        <w:w w:val="100"/>
        <w:sz w:val="23"/>
        <w:szCs w:val="23"/>
        <w:lang w:val="tr-TR" w:eastAsia="en-US" w:bidi="ar-SA"/>
      </w:rPr>
    </w:lvl>
    <w:lvl w:ilvl="2" w:tplc="D54C5AB0">
      <w:numFmt w:val="bullet"/>
      <w:lvlText w:val="•"/>
      <w:lvlJc w:val="left"/>
      <w:pPr>
        <w:ind w:left="1922" w:hanging="360"/>
      </w:pPr>
      <w:rPr>
        <w:rFonts w:hint="default"/>
        <w:lang w:val="tr-TR" w:eastAsia="en-US" w:bidi="ar-SA"/>
      </w:rPr>
    </w:lvl>
    <w:lvl w:ilvl="3" w:tplc="7A24441E">
      <w:numFmt w:val="bullet"/>
      <w:lvlText w:val="•"/>
      <w:lvlJc w:val="left"/>
      <w:pPr>
        <w:ind w:left="2925" w:hanging="360"/>
      </w:pPr>
      <w:rPr>
        <w:rFonts w:hint="default"/>
        <w:lang w:val="tr-TR" w:eastAsia="en-US" w:bidi="ar-SA"/>
      </w:rPr>
    </w:lvl>
    <w:lvl w:ilvl="4" w:tplc="B3BA80DA">
      <w:numFmt w:val="bullet"/>
      <w:lvlText w:val="•"/>
      <w:lvlJc w:val="left"/>
      <w:pPr>
        <w:ind w:left="3928" w:hanging="360"/>
      </w:pPr>
      <w:rPr>
        <w:rFonts w:hint="default"/>
        <w:lang w:val="tr-TR" w:eastAsia="en-US" w:bidi="ar-SA"/>
      </w:rPr>
    </w:lvl>
    <w:lvl w:ilvl="5" w:tplc="B4D60F3C">
      <w:numFmt w:val="bullet"/>
      <w:lvlText w:val="•"/>
      <w:lvlJc w:val="left"/>
      <w:pPr>
        <w:ind w:left="4931" w:hanging="360"/>
      </w:pPr>
      <w:rPr>
        <w:rFonts w:hint="default"/>
        <w:lang w:val="tr-TR" w:eastAsia="en-US" w:bidi="ar-SA"/>
      </w:rPr>
    </w:lvl>
    <w:lvl w:ilvl="6" w:tplc="EE8C24AA">
      <w:numFmt w:val="bullet"/>
      <w:lvlText w:val="•"/>
      <w:lvlJc w:val="left"/>
      <w:pPr>
        <w:ind w:left="5934" w:hanging="360"/>
      </w:pPr>
      <w:rPr>
        <w:rFonts w:hint="default"/>
        <w:lang w:val="tr-TR" w:eastAsia="en-US" w:bidi="ar-SA"/>
      </w:rPr>
    </w:lvl>
    <w:lvl w:ilvl="7" w:tplc="14F20C9A">
      <w:numFmt w:val="bullet"/>
      <w:lvlText w:val="•"/>
      <w:lvlJc w:val="left"/>
      <w:pPr>
        <w:ind w:left="6937" w:hanging="360"/>
      </w:pPr>
      <w:rPr>
        <w:rFonts w:hint="default"/>
        <w:lang w:val="tr-TR" w:eastAsia="en-US" w:bidi="ar-SA"/>
      </w:rPr>
    </w:lvl>
    <w:lvl w:ilvl="8" w:tplc="DEC82EDE">
      <w:numFmt w:val="bullet"/>
      <w:lvlText w:val="•"/>
      <w:lvlJc w:val="left"/>
      <w:pPr>
        <w:ind w:left="7940" w:hanging="360"/>
      </w:pPr>
      <w:rPr>
        <w:rFonts w:hint="default"/>
        <w:lang w:val="tr-TR" w:eastAsia="en-US" w:bidi="ar-SA"/>
      </w:rPr>
    </w:lvl>
  </w:abstractNum>
  <w:abstractNum w:abstractNumId="5">
    <w:nsid w:val="66AF0FC9"/>
    <w:multiLevelType w:val="hybridMultilevel"/>
    <w:tmpl w:val="83FE38A0"/>
    <w:lvl w:ilvl="0" w:tplc="041F0001">
      <w:start w:val="1"/>
      <w:numFmt w:val="bullet"/>
      <w:lvlText w:val=""/>
      <w:lvlJc w:val="left"/>
      <w:pPr>
        <w:ind w:left="1633" w:hanging="360"/>
      </w:pPr>
      <w:rPr>
        <w:rFonts w:ascii="Symbol" w:hAnsi="Symbol" w:hint="default"/>
      </w:rPr>
    </w:lvl>
    <w:lvl w:ilvl="1" w:tplc="041F0003" w:tentative="1">
      <w:start w:val="1"/>
      <w:numFmt w:val="bullet"/>
      <w:lvlText w:val="o"/>
      <w:lvlJc w:val="left"/>
      <w:pPr>
        <w:ind w:left="2353" w:hanging="360"/>
      </w:pPr>
      <w:rPr>
        <w:rFonts w:ascii="Courier New" w:hAnsi="Courier New" w:cs="Courier New" w:hint="default"/>
      </w:rPr>
    </w:lvl>
    <w:lvl w:ilvl="2" w:tplc="041F0005" w:tentative="1">
      <w:start w:val="1"/>
      <w:numFmt w:val="bullet"/>
      <w:lvlText w:val=""/>
      <w:lvlJc w:val="left"/>
      <w:pPr>
        <w:ind w:left="3073" w:hanging="360"/>
      </w:pPr>
      <w:rPr>
        <w:rFonts w:ascii="Wingdings" w:hAnsi="Wingdings" w:hint="default"/>
      </w:rPr>
    </w:lvl>
    <w:lvl w:ilvl="3" w:tplc="041F0001" w:tentative="1">
      <w:start w:val="1"/>
      <w:numFmt w:val="bullet"/>
      <w:lvlText w:val=""/>
      <w:lvlJc w:val="left"/>
      <w:pPr>
        <w:ind w:left="3793" w:hanging="360"/>
      </w:pPr>
      <w:rPr>
        <w:rFonts w:ascii="Symbol" w:hAnsi="Symbol" w:hint="default"/>
      </w:rPr>
    </w:lvl>
    <w:lvl w:ilvl="4" w:tplc="041F0003" w:tentative="1">
      <w:start w:val="1"/>
      <w:numFmt w:val="bullet"/>
      <w:lvlText w:val="o"/>
      <w:lvlJc w:val="left"/>
      <w:pPr>
        <w:ind w:left="4513" w:hanging="360"/>
      </w:pPr>
      <w:rPr>
        <w:rFonts w:ascii="Courier New" w:hAnsi="Courier New" w:cs="Courier New" w:hint="default"/>
      </w:rPr>
    </w:lvl>
    <w:lvl w:ilvl="5" w:tplc="041F0005" w:tentative="1">
      <w:start w:val="1"/>
      <w:numFmt w:val="bullet"/>
      <w:lvlText w:val=""/>
      <w:lvlJc w:val="left"/>
      <w:pPr>
        <w:ind w:left="5233" w:hanging="360"/>
      </w:pPr>
      <w:rPr>
        <w:rFonts w:ascii="Wingdings" w:hAnsi="Wingdings" w:hint="default"/>
      </w:rPr>
    </w:lvl>
    <w:lvl w:ilvl="6" w:tplc="041F0001" w:tentative="1">
      <w:start w:val="1"/>
      <w:numFmt w:val="bullet"/>
      <w:lvlText w:val=""/>
      <w:lvlJc w:val="left"/>
      <w:pPr>
        <w:ind w:left="5953" w:hanging="360"/>
      </w:pPr>
      <w:rPr>
        <w:rFonts w:ascii="Symbol" w:hAnsi="Symbol" w:hint="default"/>
      </w:rPr>
    </w:lvl>
    <w:lvl w:ilvl="7" w:tplc="041F0003" w:tentative="1">
      <w:start w:val="1"/>
      <w:numFmt w:val="bullet"/>
      <w:lvlText w:val="o"/>
      <w:lvlJc w:val="left"/>
      <w:pPr>
        <w:ind w:left="6673" w:hanging="360"/>
      </w:pPr>
      <w:rPr>
        <w:rFonts w:ascii="Courier New" w:hAnsi="Courier New" w:cs="Courier New" w:hint="default"/>
      </w:rPr>
    </w:lvl>
    <w:lvl w:ilvl="8" w:tplc="041F0005" w:tentative="1">
      <w:start w:val="1"/>
      <w:numFmt w:val="bullet"/>
      <w:lvlText w:val=""/>
      <w:lvlJc w:val="left"/>
      <w:pPr>
        <w:ind w:left="7393"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E76CD7"/>
    <w:rsid w:val="00092335"/>
    <w:rsid w:val="000C66C4"/>
    <w:rsid w:val="001521C3"/>
    <w:rsid w:val="0027582A"/>
    <w:rsid w:val="00337E12"/>
    <w:rsid w:val="003C5672"/>
    <w:rsid w:val="00430748"/>
    <w:rsid w:val="004943F6"/>
    <w:rsid w:val="004D6013"/>
    <w:rsid w:val="00553B59"/>
    <w:rsid w:val="00620ECC"/>
    <w:rsid w:val="006D5641"/>
    <w:rsid w:val="00700158"/>
    <w:rsid w:val="00903F62"/>
    <w:rsid w:val="009C4D26"/>
    <w:rsid w:val="009D1F3E"/>
    <w:rsid w:val="009D4C4B"/>
    <w:rsid w:val="00A219C5"/>
    <w:rsid w:val="00C43EDB"/>
    <w:rsid w:val="00DE2BCE"/>
    <w:rsid w:val="00E76CD7"/>
    <w:rsid w:val="00ED3C42"/>
    <w:rsid w:val="00F121A5"/>
    <w:rsid w:val="00F51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52"/>
      <w:ind w:left="1776" w:right="1696"/>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13"/>
    </w:pPr>
    <w:rPr>
      <w:sz w:val="23"/>
      <w:szCs w:val="23"/>
    </w:rPr>
  </w:style>
  <w:style w:type="paragraph" w:styleId="ListeParagraf">
    <w:name w:val="List Paragraph"/>
    <w:basedOn w:val="Normal"/>
    <w:uiPriority w:val="1"/>
    <w:qFormat/>
    <w:pPr>
      <w:ind w:left="913"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20ECC"/>
    <w:pPr>
      <w:tabs>
        <w:tab w:val="center" w:pos="4536"/>
        <w:tab w:val="right" w:pos="9072"/>
      </w:tabs>
    </w:pPr>
  </w:style>
  <w:style w:type="character" w:customStyle="1" w:styleId="stbilgiChar">
    <w:name w:val="Üstbilgi Char"/>
    <w:basedOn w:val="VarsaylanParagrafYazTipi"/>
    <w:link w:val="stbilgi"/>
    <w:uiPriority w:val="99"/>
    <w:rsid w:val="00620ECC"/>
    <w:rPr>
      <w:rFonts w:ascii="Carlito" w:eastAsia="Carlito" w:hAnsi="Carlito" w:cs="Carlito"/>
      <w:lang w:val="tr-TR"/>
    </w:rPr>
  </w:style>
  <w:style w:type="paragraph" w:styleId="Altbilgi">
    <w:name w:val="footer"/>
    <w:basedOn w:val="Normal"/>
    <w:link w:val="AltbilgiChar"/>
    <w:uiPriority w:val="99"/>
    <w:unhideWhenUsed/>
    <w:rsid w:val="00620ECC"/>
    <w:pPr>
      <w:tabs>
        <w:tab w:val="center" w:pos="4536"/>
        <w:tab w:val="right" w:pos="9072"/>
      </w:tabs>
    </w:pPr>
  </w:style>
  <w:style w:type="character" w:customStyle="1" w:styleId="AltbilgiChar">
    <w:name w:val="Altbilgi Char"/>
    <w:basedOn w:val="VarsaylanParagrafYazTipi"/>
    <w:link w:val="Altbilgi"/>
    <w:uiPriority w:val="99"/>
    <w:rsid w:val="00620ECC"/>
    <w:rPr>
      <w:rFonts w:ascii="Carlito" w:eastAsia="Carlito" w:hAnsi="Carlito" w:cs="Carlito"/>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911</Words>
  <Characters>5197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Sertan Şafak</dc:creator>
  <cp:lastModifiedBy>acer1</cp:lastModifiedBy>
  <cp:revision>13</cp:revision>
  <dcterms:created xsi:type="dcterms:W3CDTF">2020-10-19T11:02:00Z</dcterms:created>
  <dcterms:modified xsi:type="dcterms:W3CDTF">2020-10-28T07:08:00Z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 2010</vt:lpwstr>
  </property>
  <property fmtid="{D5CDD505-2E9C-101B-9397-08002B2CF9AE}" pid="4" name="LastSaved">
    <vt:filetime>2020-10-19T00:00:00Z</vt:filetime>
  </property>
</Properties>
</file>